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514B728A" w:rsidR="00CE05DA" w:rsidRDefault="00F808D5" w:rsidP="001E6BA5">
      <w:pPr>
        <w:spacing w:after="0" w:line="0" w:lineRule="atLeast"/>
        <w:jc w:val="center"/>
        <w:rPr>
          <w:rFonts w:ascii="Garamond" w:eastAsia="Times New Roman" w:hAnsi="Garamond" w:cs="Times New Roman"/>
        </w:rPr>
      </w:pPr>
      <w:r w:rsidRPr="00551007">
        <w:rPr>
          <w:rFonts w:ascii="Garamond" w:eastAsia="Times New Roman" w:hAnsi="Garamond" w:cs="Times New Roman"/>
        </w:rPr>
        <w:t>Il Direttore Generale</w:t>
      </w:r>
    </w:p>
    <w:p w14:paraId="66161E2B" w14:textId="77777777" w:rsidR="004A0A96" w:rsidRPr="00551007" w:rsidRDefault="004A0A96" w:rsidP="001E6BA5">
      <w:pPr>
        <w:spacing w:after="0" w:line="0" w:lineRule="atLeast"/>
        <w:jc w:val="center"/>
        <w:rPr>
          <w:rFonts w:ascii="Garamond" w:eastAsia="Times New Roman" w:hAnsi="Garamond" w:cs="Times New Roman"/>
        </w:rPr>
      </w:pPr>
    </w:p>
    <w:p w14:paraId="4113C377" w14:textId="24207A4D" w:rsidR="00CC78D8" w:rsidRPr="00551007" w:rsidRDefault="00CC78D8" w:rsidP="00440731">
      <w:pPr>
        <w:spacing w:after="0"/>
        <w:ind w:left="1701" w:hanging="1701"/>
        <w:jc w:val="both"/>
        <w:rPr>
          <w:rFonts w:ascii="Garamond" w:hAnsi="Garamond" w:cstheme="minorHAnsi"/>
        </w:rPr>
      </w:pPr>
      <w:r w:rsidRPr="00551007">
        <w:rPr>
          <w:rFonts w:ascii="Garamond" w:hAnsi="Garamond" w:cstheme="minorHAnsi"/>
        </w:rPr>
        <w:t>VISTA</w:t>
      </w:r>
      <w:r w:rsidR="00440731" w:rsidRPr="00551007">
        <w:rPr>
          <w:rFonts w:ascii="Garamond" w:hAnsi="Garamond" w:cstheme="minorHAnsi"/>
        </w:rPr>
        <w:tab/>
      </w:r>
      <w:r w:rsidRPr="00551007">
        <w:rPr>
          <w:rFonts w:ascii="Garamond" w:hAnsi="Garamond" w:cstheme="minorHAnsi"/>
        </w:rPr>
        <w:t>la Legge 21 Novembre 1985, n. 739, concernente l’adesione alla Convenzione sull’addestramento, la certificazione e la tenuta della guardia adottata a Londra il 7 luglio 1978 Standard of Traning, Certification and Watchkeeping for Seafarers (STCW’78 nella sua versione aggiornata), nonché il comunicato del Ministero degli Esteri, relativo al deposito presso il Segretariato Generale dell’Organizzazione Internazionale Marittima (IMO) in data 26 agosto 1987, dello strumento di adesione dell’Italia alla Convenzione suddetta, entrata, pertanto in vigore, per l’Italia il 26 novembre 1987, conformemente all’articolo XIV;</w:t>
      </w:r>
    </w:p>
    <w:p w14:paraId="2E3E8B8A" w14:textId="6CC21B76" w:rsidR="00CC78D8" w:rsidRPr="00551007" w:rsidRDefault="00CC78D8" w:rsidP="00440731">
      <w:pPr>
        <w:spacing w:after="0"/>
        <w:ind w:left="1701" w:hanging="1701"/>
        <w:jc w:val="both"/>
        <w:rPr>
          <w:rFonts w:ascii="Garamond" w:hAnsi="Garamond" w:cstheme="minorHAnsi"/>
        </w:rPr>
      </w:pPr>
      <w:r w:rsidRPr="00551007">
        <w:rPr>
          <w:rFonts w:ascii="Garamond" w:hAnsi="Garamond" w:cstheme="minorHAnsi"/>
        </w:rPr>
        <w:t>VISTA</w:t>
      </w:r>
      <w:r w:rsidR="00440731" w:rsidRPr="00551007">
        <w:rPr>
          <w:rFonts w:ascii="Garamond" w:hAnsi="Garamond" w:cstheme="minorHAnsi"/>
        </w:rPr>
        <w:tab/>
      </w:r>
      <w:r w:rsidRPr="00551007">
        <w:rPr>
          <w:rFonts w:ascii="Garamond" w:hAnsi="Garamond" w:cstheme="minorHAnsi"/>
        </w:rPr>
        <w:t>la Risoluzione 1 della Conferenza dei Paesi aderenti all’IMO tenutasi a Londra il 7 luglio 1995, con la quale sono stati adottati gli emendamenti all’Annesso della sopra citata Convenzione del 1978;</w:t>
      </w:r>
    </w:p>
    <w:p w14:paraId="307C08C5" w14:textId="212E2B1A" w:rsidR="00CC78D8" w:rsidRPr="00551007" w:rsidRDefault="00CC78D8" w:rsidP="00440731">
      <w:pPr>
        <w:spacing w:after="0"/>
        <w:ind w:left="1701" w:hanging="1701"/>
        <w:jc w:val="both"/>
        <w:rPr>
          <w:rFonts w:ascii="Garamond" w:hAnsi="Garamond" w:cstheme="minorHAnsi"/>
        </w:rPr>
      </w:pPr>
      <w:r w:rsidRPr="00551007">
        <w:rPr>
          <w:rFonts w:ascii="Garamond" w:hAnsi="Garamond" w:cstheme="minorHAnsi"/>
        </w:rPr>
        <w:t>VISTA</w:t>
      </w:r>
      <w:r w:rsidRPr="00551007">
        <w:rPr>
          <w:rFonts w:ascii="Garamond" w:hAnsi="Garamond" w:cstheme="minorHAnsi"/>
        </w:rPr>
        <w:tab/>
        <w:t xml:space="preserve"> la Risoluzione 2 della sopra citata conferenza internazionale con la quale è stato adottato il Codice STCW sull’Addestramento, la Certificazione e la Tenuta della guardia (CODE STCW 95 come emendato di seguito denominato Codice STCW);</w:t>
      </w:r>
    </w:p>
    <w:p w14:paraId="5FBCC8C1" w14:textId="6DA461E5" w:rsidR="00CC78D8" w:rsidRPr="00551007" w:rsidRDefault="00CC78D8" w:rsidP="00440731">
      <w:pPr>
        <w:spacing w:after="0"/>
        <w:ind w:left="1701" w:hanging="1701"/>
        <w:jc w:val="both"/>
        <w:rPr>
          <w:rFonts w:ascii="Garamond" w:hAnsi="Garamond" w:cstheme="minorHAnsi"/>
        </w:rPr>
      </w:pPr>
      <w:r w:rsidRPr="00551007">
        <w:rPr>
          <w:rFonts w:ascii="Garamond" w:hAnsi="Garamond" w:cstheme="minorHAnsi"/>
        </w:rPr>
        <w:t xml:space="preserve">VISTA </w:t>
      </w:r>
      <w:r w:rsidR="00440731" w:rsidRPr="00551007">
        <w:rPr>
          <w:rFonts w:ascii="Garamond" w:hAnsi="Garamond" w:cstheme="minorHAnsi"/>
        </w:rPr>
        <w:tab/>
      </w:r>
      <w:r w:rsidRPr="00551007">
        <w:rPr>
          <w:rFonts w:ascii="Garamond" w:hAnsi="Garamond" w:cstheme="minorHAnsi"/>
        </w:rPr>
        <w:t>la Conferenza tra parte della Convenzione STCW, tenutasi nel 2010, che ha introdotto sostanziali modifiche alla Convenzione STCW (emendamenti di Manila) prevedendo l’istituzione di nuove figure professionali e di nuovi requisiti per la formazione e l’addestramento del personale marittimo;</w:t>
      </w:r>
    </w:p>
    <w:p w14:paraId="28024B1F" w14:textId="7403F75E" w:rsidR="00FD794A" w:rsidRPr="00551007" w:rsidRDefault="00FD794A" w:rsidP="00440731">
      <w:pPr>
        <w:spacing w:after="0"/>
        <w:ind w:left="1701" w:hanging="1701"/>
        <w:jc w:val="both"/>
        <w:rPr>
          <w:rFonts w:ascii="Garamond" w:hAnsi="Garamond" w:cstheme="minorHAnsi"/>
        </w:rPr>
      </w:pPr>
      <w:r w:rsidRPr="00551007">
        <w:rPr>
          <w:rFonts w:ascii="Garamond" w:hAnsi="Garamond" w:cstheme="minorHAnsi"/>
        </w:rPr>
        <w:t xml:space="preserve">VISTO </w:t>
      </w:r>
      <w:r w:rsidR="00440731" w:rsidRPr="00551007">
        <w:rPr>
          <w:rFonts w:ascii="Garamond" w:hAnsi="Garamond" w:cstheme="minorHAnsi"/>
        </w:rPr>
        <w:tab/>
      </w:r>
      <w:r w:rsidRPr="00551007">
        <w:rPr>
          <w:rFonts w:ascii="Garamond" w:hAnsi="Garamond" w:cstheme="minorHAnsi"/>
        </w:rPr>
        <w:t xml:space="preserve">l’articolo 2, comma 1, lettera a) e l’articolo 3, comma 1, </w:t>
      </w:r>
      <w:r w:rsidR="004A0A96">
        <w:rPr>
          <w:rFonts w:ascii="Garamond" w:hAnsi="Garamond" w:cstheme="minorHAnsi"/>
        </w:rPr>
        <w:t xml:space="preserve">l’articolo 5, comma 3 </w:t>
      </w:r>
      <w:r w:rsidRPr="00551007">
        <w:rPr>
          <w:rFonts w:ascii="Garamond" w:hAnsi="Garamond" w:cstheme="minorHAnsi"/>
        </w:rPr>
        <w:t>del decreto legislativo 12 maggio 2015, n. 71</w:t>
      </w:r>
      <w:r w:rsidR="004A0A96">
        <w:rPr>
          <w:rFonts w:ascii="Garamond" w:hAnsi="Garamond" w:cstheme="minorHAnsi"/>
        </w:rPr>
        <w:t xml:space="preserve"> come modificato ed integrato dal decreto legislativo 8 novembre 2021, n. 194</w:t>
      </w:r>
      <w:r w:rsidRPr="00551007">
        <w:rPr>
          <w:rFonts w:ascii="Garamond" w:hAnsi="Garamond" w:cstheme="minorHAnsi"/>
        </w:rPr>
        <w:t xml:space="preserve"> con i quali la ex Direzione Generale per la vigilanza sulle autorità portuali, le infrastrutture portuali ed il trasporto marittimo e per vie d’acqua interne </w:t>
      </w:r>
      <w:r w:rsidR="004A0A96">
        <w:rPr>
          <w:rFonts w:ascii="Garamond" w:hAnsi="Garamond" w:cstheme="minorHAnsi"/>
        </w:rPr>
        <w:t xml:space="preserve">ora </w:t>
      </w:r>
      <w:r w:rsidR="004A0A96" w:rsidRPr="00551007">
        <w:rPr>
          <w:rFonts w:ascii="Garamond" w:hAnsi="Garamond" w:cstheme="minorHAnsi"/>
        </w:rPr>
        <w:t xml:space="preserve">Direzione Generale </w:t>
      </w:r>
      <w:r w:rsidR="004A0A96">
        <w:rPr>
          <w:rFonts w:ascii="Garamond" w:hAnsi="Garamond" w:cstheme="minorHAnsi"/>
        </w:rPr>
        <w:t xml:space="preserve">del mare, </w:t>
      </w:r>
      <w:r w:rsidR="004A0A96" w:rsidRPr="00551007">
        <w:rPr>
          <w:rFonts w:ascii="Garamond" w:hAnsi="Garamond" w:cstheme="minorHAnsi"/>
        </w:rPr>
        <w:t xml:space="preserve">il trasporto marittimo e per vie d’acqua interne </w:t>
      </w:r>
      <w:r w:rsidRPr="00551007">
        <w:rPr>
          <w:rFonts w:ascii="Garamond" w:hAnsi="Garamond" w:cstheme="minorHAnsi"/>
        </w:rPr>
        <w:t>è stata individuata quale Autorità competente</w:t>
      </w:r>
      <w:r w:rsidR="004A0A96">
        <w:rPr>
          <w:rFonts w:ascii="Garamond" w:hAnsi="Garamond" w:cstheme="minorHAnsi"/>
        </w:rPr>
        <w:t xml:space="preserve"> per l’attuazione della normativa nazionale, comunitaria ed internazionale in materia di personale marittimo</w:t>
      </w:r>
      <w:r w:rsidRPr="00551007">
        <w:rPr>
          <w:rFonts w:ascii="Garamond" w:hAnsi="Garamond" w:cstheme="minorHAnsi"/>
        </w:rPr>
        <w:t>;</w:t>
      </w:r>
    </w:p>
    <w:p w14:paraId="4FFBFDD0" w14:textId="77777777" w:rsidR="00FD794A" w:rsidRPr="00551007" w:rsidRDefault="00FD794A" w:rsidP="00440731">
      <w:pPr>
        <w:spacing w:after="0"/>
        <w:ind w:left="1701" w:hanging="1701"/>
        <w:jc w:val="both"/>
        <w:rPr>
          <w:rFonts w:ascii="Garamond" w:hAnsi="Garamond" w:cstheme="minorHAnsi"/>
        </w:rPr>
      </w:pPr>
      <w:r w:rsidRPr="00551007">
        <w:rPr>
          <w:rFonts w:ascii="Garamond" w:hAnsi="Garamond" w:cstheme="minorHAnsi"/>
        </w:rPr>
        <w:t>VISTA</w:t>
      </w:r>
      <w:r w:rsidRPr="00551007">
        <w:rPr>
          <w:rFonts w:ascii="Garamond" w:hAnsi="Garamond" w:cstheme="minorHAnsi"/>
        </w:rPr>
        <w:tab/>
        <w:t xml:space="preserve"> la Direttiva UE 2022/993 del Parlamento Europeo e del Consiglio dell’8 giugno 2022, pubblicata nella Gazzetta ufficiale dell’Unione Europea del 27 giugno 2022 concernente il testo consolidato delle modifiche apportate alla Direttiva 2008/106/CE, dalla Direttiva UE 2019/1159 che ha abrogato la Direttiva 2005/45/CE riguardante il reciproco riconoscimento dei certificati rilasciati dagli Stati membri alla Gente di mare;</w:t>
      </w:r>
    </w:p>
    <w:p w14:paraId="2D6805B9" w14:textId="2A7AF671" w:rsidR="006274BE" w:rsidRDefault="006274BE" w:rsidP="00440731">
      <w:pPr>
        <w:spacing w:after="0"/>
        <w:ind w:left="1701" w:hanging="1701"/>
        <w:jc w:val="both"/>
        <w:rPr>
          <w:rFonts w:ascii="Garamond" w:hAnsi="Garamond" w:cstheme="minorHAnsi"/>
        </w:rPr>
      </w:pPr>
      <w:r>
        <w:rPr>
          <w:rFonts w:ascii="Garamond" w:hAnsi="Garamond" w:cstheme="minorHAnsi"/>
        </w:rPr>
        <w:t>VISTO</w:t>
      </w:r>
      <w:r>
        <w:rPr>
          <w:rFonts w:ascii="Garamond" w:hAnsi="Garamond" w:cstheme="minorHAnsi"/>
        </w:rPr>
        <w:tab/>
        <w:t>il Decreto Direttoriale 19 dicembre 2016 e</w:t>
      </w:r>
      <w:r w:rsidR="000C4BFA">
        <w:rPr>
          <w:rFonts w:ascii="Garamond" w:hAnsi="Garamond" w:cstheme="minorHAnsi"/>
        </w:rPr>
        <w:t xml:space="preserve"> successive modificazioni</w:t>
      </w:r>
      <w:r>
        <w:rPr>
          <w:rFonts w:ascii="Garamond" w:hAnsi="Garamond" w:cstheme="minorHAnsi"/>
        </w:rPr>
        <w:t xml:space="preserve"> con il quale sono stati individuati i percorsi formativi per accedere alle figure professionali di allievo ufficiale di coperta e di allievo ufficiale di macchina;</w:t>
      </w:r>
    </w:p>
    <w:p w14:paraId="4B11375F" w14:textId="338F804B" w:rsidR="006274BE" w:rsidRDefault="006274BE" w:rsidP="00440731">
      <w:pPr>
        <w:spacing w:after="0"/>
        <w:ind w:left="1701" w:hanging="1701"/>
        <w:jc w:val="both"/>
        <w:rPr>
          <w:rFonts w:ascii="Garamond" w:hAnsi="Garamond" w:cstheme="minorHAnsi"/>
        </w:rPr>
      </w:pPr>
      <w:r>
        <w:rPr>
          <w:rFonts w:ascii="Garamond" w:hAnsi="Garamond" w:cstheme="minorHAnsi"/>
        </w:rPr>
        <w:t>VISTO</w:t>
      </w:r>
      <w:r>
        <w:rPr>
          <w:rFonts w:ascii="Garamond" w:hAnsi="Garamond" w:cstheme="minorHAnsi"/>
        </w:rPr>
        <w:tab/>
        <w:t>il Decreto Direttoriale 21 maggio 2018 con il quale sono state individuate le conoscenze necessarie all’accesso della figura professionale di allievo ufficiale elettrotecnico;</w:t>
      </w:r>
    </w:p>
    <w:p w14:paraId="744ECE30" w14:textId="48871377" w:rsidR="006274BE" w:rsidRDefault="006274BE" w:rsidP="00440731">
      <w:pPr>
        <w:spacing w:after="0"/>
        <w:ind w:left="1701" w:hanging="1701"/>
        <w:jc w:val="both"/>
        <w:rPr>
          <w:rFonts w:ascii="Garamond" w:hAnsi="Garamond" w:cstheme="minorHAnsi"/>
        </w:rPr>
      </w:pPr>
      <w:r>
        <w:rPr>
          <w:rFonts w:ascii="Garamond" w:hAnsi="Garamond" w:cstheme="minorHAnsi"/>
        </w:rPr>
        <w:t>CONSIDERATO</w:t>
      </w:r>
      <w:r>
        <w:rPr>
          <w:rFonts w:ascii="Garamond" w:hAnsi="Garamond" w:cstheme="minorHAnsi"/>
        </w:rPr>
        <w:tab/>
        <w:t>che con Decreto Direttoriale                          è stata istituita la figura professionale di allievo ufficiale di macchina ed elettrotecnico nonché la certificazione di competenza di Ufficiale di macchina ed elettrotecnico;</w:t>
      </w:r>
    </w:p>
    <w:p w14:paraId="5C9A12D2" w14:textId="34E50894" w:rsidR="006274BE" w:rsidRPr="00551007" w:rsidRDefault="006274BE" w:rsidP="00440731">
      <w:pPr>
        <w:spacing w:after="0"/>
        <w:ind w:left="1701" w:hanging="1701"/>
        <w:jc w:val="both"/>
        <w:rPr>
          <w:rFonts w:ascii="Garamond" w:hAnsi="Garamond" w:cstheme="minorHAnsi"/>
        </w:rPr>
      </w:pPr>
      <w:r>
        <w:rPr>
          <w:rFonts w:ascii="Garamond" w:hAnsi="Garamond" w:cstheme="minorHAnsi"/>
        </w:rPr>
        <w:t>VISTA</w:t>
      </w:r>
      <w:r>
        <w:rPr>
          <w:rFonts w:ascii="Garamond" w:hAnsi="Garamond" w:cstheme="minorHAnsi"/>
        </w:rPr>
        <w:tab/>
      </w:r>
      <w:r w:rsidR="005B70DA">
        <w:rPr>
          <w:rFonts w:ascii="Garamond" w:hAnsi="Garamond" w:cstheme="minorHAnsi"/>
        </w:rPr>
        <w:t>la nota n.            del con il quale il Comando Generale del Corpo delle Capitanerie di porto ha espresso il proprio parere favorevole al provvedimento</w:t>
      </w:r>
    </w:p>
    <w:p w14:paraId="4C34B1D5" w14:textId="77777777" w:rsidR="00F1693F" w:rsidRDefault="00F1693F" w:rsidP="00440731">
      <w:pPr>
        <w:spacing w:after="0"/>
        <w:ind w:left="1701" w:hanging="1701"/>
        <w:jc w:val="center"/>
        <w:rPr>
          <w:rFonts w:ascii="Garamond" w:hAnsi="Garamond" w:cstheme="minorHAnsi"/>
        </w:rPr>
      </w:pPr>
    </w:p>
    <w:p w14:paraId="6BE31D91" w14:textId="76B65701" w:rsidR="00CC78D8" w:rsidRPr="00551007" w:rsidRDefault="00CC78D8" w:rsidP="00440731">
      <w:pPr>
        <w:spacing w:after="0"/>
        <w:ind w:left="1701" w:hanging="1701"/>
        <w:jc w:val="center"/>
        <w:rPr>
          <w:rFonts w:ascii="Garamond" w:hAnsi="Garamond" w:cstheme="minorHAnsi"/>
        </w:rPr>
      </w:pPr>
      <w:r w:rsidRPr="00551007">
        <w:rPr>
          <w:rFonts w:ascii="Garamond" w:hAnsi="Garamond" w:cstheme="minorHAnsi"/>
        </w:rPr>
        <w:t>DECRETA</w:t>
      </w:r>
    </w:p>
    <w:p w14:paraId="6897978D" w14:textId="77777777" w:rsidR="00F1693F" w:rsidRDefault="00F1693F" w:rsidP="00440731">
      <w:pPr>
        <w:spacing w:after="0"/>
        <w:ind w:left="1701" w:hanging="1701"/>
        <w:jc w:val="center"/>
        <w:rPr>
          <w:rFonts w:ascii="Garamond" w:hAnsi="Garamond" w:cstheme="minorHAnsi"/>
          <w:b/>
          <w:bCs/>
        </w:rPr>
      </w:pPr>
    </w:p>
    <w:p w14:paraId="374351CB" w14:textId="77777777" w:rsidR="00F1693F" w:rsidRDefault="00F1693F" w:rsidP="00440731">
      <w:pPr>
        <w:spacing w:after="0"/>
        <w:ind w:left="1701" w:hanging="1701"/>
        <w:jc w:val="center"/>
        <w:rPr>
          <w:rFonts w:ascii="Garamond" w:hAnsi="Garamond" w:cstheme="minorHAnsi"/>
          <w:b/>
          <w:bCs/>
        </w:rPr>
      </w:pPr>
    </w:p>
    <w:p w14:paraId="67F561E0" w14:textId="77777777" w:rsidR="00F1693F" w:rsidRDefault="00F1693F" w:rsidP="00440731">
      <w:pPr>
        <w:spacing w:after="0"/>
        <w:ind w:left="1701" w:hanging="1701"/>
        <w:jc w:val="center"/>
        <w:rPr>
          <w:rFonts w:ascii="Garamond" w:hAnsi="Garamond" w:cstheme="minorHAnsi"/>
          <w:b/>
          <w:bCs/>
        </w:rPr>
      </w:pPr>
    </w:p>
    <w:p w14:paraId="02F23891" w14:textId="5BF1CDB3" w:rsidR="00CC78D8" w:rsidRPr="00551007" w:rsidRDefault="00CC78D8" w:rsidP="00440731">
      <w:pPr>
        <w:spacing w:after="0"/>
        <w:ind w:left="1701" w:hanging="1701"/>
        <w:jc w:val="center"/>
        <w:rPr>
          <w:rFonts w:ascii="Garamond" w:hAnsi="Garamond" w:cstheme="minorHAnsi"/>
          <w:b/>
          <w:bCs/>
        </w:rPr>
      </w:pPr>
      <w:r w:rsidRPr="00551007">
        <w:rPr>
          <w:rFonts w:ascii="Garamond" w:hAnsi="Garamond" w:cstheme="minorHAnsi"/>
          <w:b/>
          <w:bCs/>
        </w:rPr>
        <w:lastRenderedPageBreak/>
        <w:t>Articolo 1</w:t>
      </w:r>
    </w:p>
    <w:p w14:paraId="2170D3F1" w14:textId="77777777" w:rsidR="00CC78D8" w:rsidRPr="00551007" w:rsidRDefault="00CC78D8" w:rsidP="00CC78D8">
      <w:pPr>
        <w:spacing w:after="0"/>
        <w:jc w:val="center"/>
        <w:rPr>
          <w:rFonts w:ascii="Garamond" w:hAnsi="Garamond" w:cstheme="minorHAnsi"/>
          <w:b/>
          <w:bCs/>
        </w:rPr>
      </w:pPr>
      <w:r w:rsidRPr="00551007">
        <w:rPr>
          <w:rFonts w:ascii="Garamond" w:hAnsi="Garamond" w:cstheme="minorHAnsi"/>
          <w:b/>
          <w:bCs/>
        </w:rPr>
        <w:t>Finalità e campo di applicazione</w:t>
      </w:r>
    </w:p>
    <w:p w14:paraId="44CDCAD4" w14:textId="611D9572" w:rsidR="00594981" w:rsidRPr="009B70CA" w:rsidRDefault="00CC78D8" w:rsidP="008C16EC">
      <w:pPr>
        <w:pStyle w:val="Paragrafoelenco"/>
        <w:numPr>
          <w:ilvl w:val="0"/>
          <w:numId w:val="40"/>
        </w:numPr>
        <w:spacing w:after="0"/>
        <w:jc w:val="both"/>
        <w:rPr>
          <w:rFonts w:ascii="Garamond" w:hAnsi="Garamond" w:cstheme="minorHAnsi"/>
        </w:rPr>
      </w:pPr>
      <w:r w:rsidRPr="008C16EC">
        <w:rPr>
          <w:rFonts w:ascii="Garamond" w:hAnsi="Garamond" w:cstheme="minorHAnsi"/>
        </w:rPr>
        <w:t xml:space="preserve">Il presente decreto </w:t>
      </w:r>
      <w:r w:rsidR="00435CD0" w:rsidRPr="009B70CA">
        <w:rPr>
          <w:rFonts w:ascii="Garamond" w:hAnsi="Garamond" w:cstheme="minorHAnsi"/>
        </w:rPr>
        <w:t xml:space="preserve">definisce </w:t>
      </w:r>
      <w:r w:rsidR="00C514C8" w:rsidRPr="009B70CA">
        <w:rPr>
          <w:rFonts w:ascii="Garamond" w:hAnsi="Garamond" w:cstheme="minorHAnsi"/>
        </w:rPr>
        <w:t>i percors</w:t>
      </w:r>
      <w:r w:rsidR="00594981" w:rsidRPr="009B70CA">
        <w:rPr>
          <w:rFonts w:ascii="Garamond" w:hAnsi="Garamond" w:cstheme="minorHAnsi"/>
        </w:rPr>
        <w:t>i</w:t>
      </w:r>
      <w:r w:rsidR="00C514C8" w:rsidRPr="009B70CA">
        <w:rPr>
          <w:rFonts w:ascii="Garamond" w:hAnsi="Garamond" w:cstheme="minorHAnsi"/>
        </w:rPr>
        <w:t xml:space="preserve"> formativ</w:t>
      </w:r>
      <w:r w:rsidR="00594981" w:rsidRPr="009B70CA">
        <w:rPr>
          <w:rFonts w:ascii="Garamond" w:hAnsi="Garamond" w:cstheme="minorHAnsi"/>
        </w:rPr>
        <w:t>i:</w:t>
      </w:r>
    </w:p>
    <w:p w14:paraId="7C903487" w14:textId="4F7079CC" w:rsidR="00594981" w:rsidRPr="009B70CA" w:rsidRDefault="00E06221" w:rsidP="009B70CA">
      <w:pPr>
        <w:pStyle w:val="Paragrafoelenco"/>
        <w:numPr>
          <w:ilvl w:val="0"/>
          <w:numId w:val="91"/>
        </w:numPr>
        <w:spacing w:after="0"/>
        <w:jc w:val="both"/>
        <w:rPr>
          <w:rFonts w:ascii="Garamond" w:hAnsi="Garamond" w:cstheme="minorHAnsi"/>
        </w:rPr>
      </w:pPr>
      <w:r>
        <w:rPr>
          <w:rFonts w:ascii="Garamond" w:hAnsi="Garamond" w:cstheme="minorHAnsi"/>
        </w:rPr>
        <w:t>per fornire</w:t>
      </w:r>
      <w:r w:rsidR="008C16EC" w:rsidRPr="009B70CA">
        <w:rPr>
          <w:rFonts w:ascii="Garamond" w:hAnsi="Garamond" w:cstheme="minorHAnsi"/>
        </w:rPr>
        <w:t xml:space="preserve"> le </w:t>
      </w:r>
      <w:r w:rsidR="00C514C8" w:rsidRPr="009B70CA">
        <w:rPr>
          <w:rFonts w:ascii="Garamond" w:hAnsi="Garamond" w:cstheme="minorHAnsi"/>
        </w:rPr>
        <w:t>conoscenze</w:t>
      </w:r>
      <w:r w:rsidR="00594981" w:rsidRPr="009B70CA">
        <w:rPr>
          <w:rFonts w:ascii="Garamond" w:hAnsi="Garamond" w:cstheme="minorHAnsi"/>
        </w:rPr>
        <w:t>, di cui alla Regola III/6,</w:t>
      </w:r>
      <w:r w:rsidR="008C16EC" w:rsidRPr="009B70CA">
        <w:rPr>
          <w:rFonts w:ascii="Garamond" w:hAnsi="Garamond" w:cstheme="minorHAnsi"/>
        </w:rPr>
        <w:t xml:space="preserve"> </w:t>
      </w:r>
      <w:r w:rsidR="00C514C8" w:rsidRPr="009B70CA">
        <w:rPr>
          <w:rFonts w:ascii="Garamond" w:hAnsi="Garamond" w:cstheme="minorHAnsi"/>
        </w:rPr>
        <w:t xml:space="preserve">necessarie </w:t>
      </w:r>
      <w:r w:rsidR="00594981" w:rsidRPr="009B70CA">
        <w:rPr>
          <w:rFonts w:ascii="Garamond" w:hAnsi="Garamond" w:cstheme="minorHAnsi"/>
        </w:rPr>
        <w:t xml:space="preserve">per l’accesso alla </w:t>
      </w:r>
      <w:r w:rsidR="0090751E" w:rsidRPr="009B70CA">
        <w:rPr>
          <w:rFonts w:ascii="Garamond" w:hAnsi="Garamond" w:cstheme="minorHAnsi"/>
        </w:rPr>
        <w:t>qualifica</w:t>
      </w:r>
      <w:r w:rsidR="00594981" w:rsidRPr="009B70CA">
        <w:rPr>
          <w:rFonts w:ascii="Garamond" w:hAnsi="Garamond" w:cstheme="minorHAnsi"/>
        </w:rPr>
        <w:t xml:space="preserve"> di Allievo Ufficiale elettrotecnico per i possessori di un diploma quinquennale di scuola secondaria di secondo grado, secondo </w:t>
      </w:r>
      <w:r w:rsidR="00BA64F3" w:rsidRPr="009B70CA">
        <w:rPr>
          <w:rFonts w:ascii="Garamond" w:hAnsi="Garamond" w:cstheme="minorHAnsi"/>
        </w:rPr>
        <w:t>quanto disciplinato dal</w:t>
      </w:r>
      <w:r w:rsidR="00594981" w:rsidRPr="009B70CA">
        <w:rPr>
          <w:rFonts w:ascii="Garamond" w:hAnsi="Garamond" w:cstheme="minorHAnsi"/>
        </w:rPr>
        <w:t xml:space="preserve"> decreto</w:t>
      </w:r>
      <w:r w:rsidR="00A36838" w:rsidRPr="009B70CA">
        <w:rPr>
          <w:rFonts w:ascii="Garamond" w:hAnsi="Garamond" w:cstheme="minorHAnsi"/>
        </w:rPr>
        <w:t xml:space="preserve"> direttoriale 21 maggio 2018</w:t>
      </w:r>
      <w:r w:rsidR="00872D41" w:rsidRPr="009B70CA">
        <w:rPr>
          <w:rFonts w:ascii="Garamond" w:hAnsi="Garamond" w:cstheme="minorHAnsi"/>
        </w:rPr>
        <w:t>;</w:t>
      </w:r>
    </w:p>
    <w:p w14:paraId="1F97DE49" w14:textId="763F5308" w:rsidR="00594981" w:rsidRPr="009B70CA" w:rsidRDefault="00E06221" w:rsidP="009B70CA">
      <w:pPr>
        <w:pStyle w:val="Paragrafoelenco"/>
        <w:numPr>
          <w:ilvl w:val="0"/>
          <w:numId w:val="91"/>
        </w:numPr>
        <w:spacing w:after="0"/>
        <w:jc w:val="both"/>
        <w:rPr>
          <w:rFonts w:ascii="Garamond" w:hAnsi="Garamond" w:cstheme="minorHAnsi"/>
        </w:rPr>
      </w:pPr>
      <w:r>
        <w:rPr>
          <w:rFonts w:ascii="Garamond" w:hAnsi="Garamond" w:cstheme="minorHAnsi"/>
        </w:rPr>
        <w:t>per fornire</w:t>
      </w:r>
      <w:r w:rsidR="00594981" w:rsidRPr="009B70CA">
        <w:rPr>
          <w:rFonts w:ascii="Garamond" w:hAnsi="Garamond" w:cstheme="minorHAnsi"/>
        </w:rPr>
        <w:t xml:space="preserve"> le conoscenze, di cui alla Regola III/6, necessarie per l’accesso alla </w:t>
      </w:r>
      <w:r w:rsidR="0090751E" w:rsidRPr="009B70CA">
        <w:rPr>
          <w:rFonts w:ascii="Garamond" w:hAnsi="Garamond" w:cstheme="minorHAnsi"/>
        </w:rPr>
        <w:t>qualifica</w:t>
      </w:r>
      <w:r w:rsidR="00594981" w:rsidRPr="009B70CA">
        <w:rPr>
          <w:rFonts w:ascii="Garamond" w:hAnsi="Garamond" w:cstheme="minorHAnsi"/>
        </w:rPr>
        <w:t xml:space="preserve"> di Allievo Ufficiale di Macchina ed Elettrotecnico ovvero di Ufficiale di Macchina ed Elettrotecnico da parte di personale marittimo già in possesso della </w:t>
      </w:r>
      <w:r w:rsidR="009B70CA">
        <w:rPr>
          <w:rFonts w:ascii="Garamond" w:hAnsi="Garamond" w:cstheme="minorHAnsi"/>
        </w:rPr>
        <w:t>qualifica</w:t>
      </w:r>
      <w:r w:rsidR="00594981" w:rsidRPr="009B70CA">
        <w:rPr>
          <w:rFonts w:ascii="Garamond" w:hAnsi="Garamond" w:cstheme="minorHAnsi"/>
        </w:rPr>
        <w:t xml:space="preserve"> di </w:t>
      </w:r>
      <w:r w:rsidR="009B70CA" w:rsidRPr="009B70CA">
        <w:rPr>
          <w:rFonts w:ascii="Garamond" w:hAnsi="Garamond" w:cstheme="minorHAnsi"/>
        </w:rPr>
        <w:t xml:space="preserve">Allievo </w:t>
      </w:r>
      <w:r w:rsidR="00594981" w:rsidRPr="009B70CA">
        <w:rPr>
          <w:rFonts w:ascii="Garamond" w:hAnsi="Garamond" w:cstheme="minorHAnsi"/>
        </w:rPr>
        <w:t xml:space="preserve">di </w:t>
      </w:r>
      <w:r w:rsidR="009B70CA" w:rsidRPr="009B70CA">
        <w:rPr>
          <w:rFonts w:ascii="Garamond" w:hAnsi="Garamond" w:cstheme="minorHAnsi"/>
        </w:rPr>
        <w:t xml:space="preserve">Macchina </w:t>
      </w:r>
      <w:r w:rsidR="00872D41" w:rsidRPr="009B70CA">
        <w:rPr>
          <w:rFonts w:ascii="Garamond" w:hAnsi="Garamond" w:cstheme="minorHAnsi"/>
        </w:rPr>
        <w:t xml:space="preserve">secondo il programma di cui all’allegato </w:t>
      </w:r>
      <w:r w:rsidR="00BA64F3" w:rsidRPr="009B70CA">
        <w:rPr>
          <w:rFonts w:ascii="Garamond" w:hAnsi="Garamond" w:cstheme="minorHAnsi"/>
        </w:rPr>
        <w:t>1</w:t>
      </w:r>
      <w:r w:rsidR="00872D41" w:rsidRPr="009B70CA">
        <w:rPr>
          <w:rFonts w:ascii="Garamond" w:hAnsi="Garamond" w:cstheme="minorHAnsi"/>
        </w:rPr>
        <w:t xml:space="preserve"> al presente decreto;</w:t>
      </w:r>
    </w:p>
    <w:p w14:paraId="155D4BC4" w14:textId="7564B65B" w:rsidR="00594981" w:rsidRPr="009B70CA" w:rsidRDefault="00E06221" w:rsidP="009B70CA">
      <w:pPr>
        <w:pStyle w:val="Paragrafoelenco"/>
        <w:numPr>
          <w:ilvl w:val="0"/>
          <w:numId w:val="91"/>
        </w:numPr>
        <w:spacing w:after="0"/>
        <w:jc w:val="both"/>
        <w:rPr>
          <w:rFonts w:ascii="Garamond" w:hAnsi="Garamond" w:cstheme="minorHAnsi"/>
        </w:rPr>
      </w:pPr>
      <w:r>
        <w:rPr>
          <w:rFonts w:ascii="Garamond" w:hAnsi="Garamond" w:cstheme="minorHAnsi"/>
        </w:rPr>
        <w:t>per fornire</w:t>
      </w:r>
      <w:r w:rsidR="00594981" w:rsidRPr="009B70CA">
        <w:rPr>
          <w:rFonts w:ascii="Garamond" w:hAnsi="Garamond" w:cstheme="minorHAnsi"/>
        </w:rPr>
        <w:t xml:space="preserve"> le conoscenze, di cui alla Regola III/1, necessarie per l’accesso alla </w:t>
      </w:r>
      <w:r w:rsidR="00B33A70" w:rsidRPr="009B70CA">
        <w:rPr>
          <w:rFonts w:ascii="Garamond" w:hAnsi="Garamond" w:cstheme="minorHAnsi"/>
        </w:rPr>
        <w:t>qualifica</w:t>
      </w:r>
      <w:r w:rsidR="00594981" w:rsidRPr="009B70CA">
        <w:rPr>
          <w:rFonts w:ascii="Garamond" w:hAnsi="Garamond" w:cstheme="minorHAnsi"/>
        </w:rPr>
        <w:t xml:space="preserve"> di Allievo Ufficiale di Macchina ed Elettrotecnico da parte di personale marittimo già in possesso della </w:t>
      </w:r>
      <w:r w:rsidR="009B70CA">
        <w:rPr>
          <w:rFonts w:ascii="Garamond" w:hAnsi="Garamond" w:cstheme="minorHAnsi"/>
        </w:rPr>
        <w:t>qualifica</w:t>
      </w:r>
      <w:r w:rsidR="00594981" w:rsidRPr="009B70CA">
        <w:rPr>
          <w:rFonts w:ascii="Garamond" w:hAnsi="Garamond" w:cstheme="minorHAnsi"/>
        </w:rPr>
        <w:t xml:space="preserve"> di Allievo Elettrotecnico </w:t>
      </w:r>
      <w:r w:rsidR="00872D41" w:rsidRPr="009B70CA">
        <w:rPr>
          <w:rFonts w:ascii="Garamond" w:hAnsi="Garamond" w:cstheme="minorHAnsi"/>
        </w:rPr>
        <w:t xml:space="preserve">secondo il programma di cui all’allegato </w:t>
      </w:r>
      <w:r w:rsidR="00BA64F3" w:rsidRPr="009B70CA">
        <w:rPr>
          <w:rFonts w:ascii="Garamond" w:hAnsi="Garamond" w:cstheme="minorHAnsi"/>
        </w:rPr>
        <w:t>2</w:t>
      </w:r>
      <w:r w:rsidR="00872D41" w:rsidRPr="009B70CA">
        <w:rPr>
          <w:rFonts w:ascii="Garamond" w:hAnsi="Garamond" w:cstheme="minorHAnsi"/>
        </w:rPr>
        <w:t xml:space="preserve"> al presente decreto.</w:t>
      </w:r>
    </w:p>
    <w:p w14:paraId="276E3A54" w14:textId="73FBC451" w:rsidR="00BA64F3" w:rsidRPr="009B70CA" w:rsidRDefault="00E06221" w:rsidP="009B70CA">
      <w:pPr>
        <w:pStyle w:val="Paragrafoelenco"/>
        <w:numPr>
          <w:ilvl w:val="0"/>
          <w:numId w:val="91"/>
        </w:numPr>
        <w:spacing w:after="0"/>
        <w:jc w:val="both"/>
        <w:rPr>
          <w:rFonts w:ascii="Garamond" w:hAnsi="Garamond" w:cstheme="minorHAnsi"/>
        </w:rPr>
      </w:pPr>
      <w:r>
        <w:rPr>
          <w:rFonts w:ascii="Garamond" w:hAnsi="Garamond" w:cstheme="minorHAnsi"/>
        </w:rPr>
        <w:t>per fornire</w:t>
      </w:r>
      <w:r w:rsidR="00BA64F3" w:rsidRPr="009B70CA">
        <w:rPr>
          <w:rFonts w:ascii="Garamond" w:hAnsi="Garamond" w:cstheme="minorHAnsi"/>
        </w:rPr>
        <w:t xml:space="preserve"> le conoscenze, di cui alla Regola III/6, necessarie per l’accesso al certificato di competenza di Ufficiale di Macchina ed Elettrotecnico da parte di personale marittimo già in possesso del certificato di competenza di Ufficiale di Macchina secondo il programma di cui all’allegato 3 al presente decreto;</w:t>
      </w:r>
    </w:p>
    <w:p w14:paraId="035322E4" w14:textId="3BA8974E" w:rsidR="00BA64F3" w:rsidRPr="009B70CA" w:rsidRDefault="00E06221" w:rsidP="009B70CA">
      <w:pPr>
        <w:pStyle w:val="Paragrafoelenco"/>
        <w:numPr>
          <w:ilvl w:val="0"/>
          <w:numId w:val="91"/>
        </w:numPr>
        <w:spacing w:after="0"/>
        <w:jc w:val="both"/>
        <w:rPr>
          <w:rFonts w:ascii="Garamond" w:hAnsi="Garamond" w:cstheme="minorHAnsi"/>
        </w:rPr>
      </w:pPr>
      <w:r>
        <w:rPr>
          <w:rFonts w:ascii="Garamond" w:hAnsi="Garamond" w:cstheme="minorHAnsi"/>
        </w:rPr>
        <w:t>per fornire</w:t>
      </w:r>
      <w:r w:rsidR="00BA64F3" w:rsidRPr="009B70CA">
        <w:rPr>
          <w:rFonts w:ascii="Garamond" w:hAnsi="Garamond" w:cstheme="minorHAnsi"/>
        </w:rPr>
        <w:t xml:space="preserve"> le conoscenze, di cui alla Regola III/1, necessarie per l’accesso al certificato di competenza di Ufficiale di Macchina ed Elettrotecnico da parte di personale marittimo già in possesso del certificato di competenza di Ufficiale Elettrotecnico secondo il programma di cui all’allegato 4 al presente decreto</w:t>
      </w:r>
    </w:p>
    <w:p w14:paraId="5A6789F4" w14:textId="3BCEB090" w:rsidR="00594981" w:rsidRPr="00594981" w:rsidRDefault="00594981" w:rsidP="00594981">
      <w:pPr>
        <w:pStyle w:val="Paragrafoelenco"/>
        <w:numPr>
          <w:ilvl w:val="0"/>
          <w:numId w:val="40"/>
        </w:numPr>
        <w:spacing w:after="0"/>
        <w:jc w:val="both"/>
        <w:rPr>
          <w:rFonts w:ascii="Garamond" w:hAnsi="Garamond" w:cstheme="minorHAnsi"/>
        </w:rPr>
      </w:pPr>
      <w:r>
        <w:rPr>
          <w:rFonts w:ascii="Garamond" w:hAnsi="Garamond" w:cstheme="minorHAnsi"/>
        </w:rPr>
        <w:t>Il presente decreto definisce altresì le modalità di svolgimento dei percorsi formativi di cui al comma 1</w:t>
      </w:r>
      <w:r w:rsidR="00872D41">
        <w:rPr>
          <w:rFonts w:ascii="Garamond" w:hAnsi="Garamond" w:cstheme="minorHAnsi"/>
        </w:rPr>
        <w:t xml:space="preserve"> e le procedure di autorizzazione all’erogazione degli stessi.</w:t>
      </w:r>
    </w:p>
    <w:p w14:paraId="08F12000" w14:textId="77777777" w:rsidR="004456BA" w:rsidRDefault="004456BA" w:rsidP="004456BA">
      <w:pPr>
        <w:spacing w:after="0"/>
        <w:ind w:left="426" w:right="32"/>
        <w:contextualSpacing/>
        <w:jc w:val="center"/>
        <w:rPr>
          <w:rFonts w:ascii="Garamond" w:hAnsi="Garamond" w:cstheme="minorHAnsi"/>
        </w:rPr>
      </w:pPr>
    </w:p>
    <w:p w14:paraId="793B6C33" w14:textId="47D9C897" w:rsidR="00CC78D8" w:rsidRPr="004456BA" w:rsidRDefault="00CC78D8" w:rsidP="004456BA">
      <w:pPr>
        <w:spacing w:after="0"/>
        <w:ind w:left="426" w:right="32"/>
        <w:contextualSpacing/>
        <w:jc w:val="center"/>
        <w:rPr>
          <w:rFonts w:ascii="Garamond" w:hAnsi="Garamond" w:cstheme="minorHAnsi"/>
          <w:b/>
          <w:bCs/>
        </w:rPr>
      </w:pPr>
      <w:r w:rsidRPr="004456BA">
        <w:rPr>
          <w:rFonts w:ascii="Garamond" w:hAnsi="Garamond" w:cstheme="minorHAnsi"/>
          <w:b/>
          <w:bCs/>
        </w:rPr>
        <w:t xml:space="preserve">Articolo </w:t>
      </w:r>
      <w:r w:rsidR="00AD1697" w:rsidRPr="004456BA">
        <w:rPr>
          <w:rFonts w:ascii="Garamond" w:hAnsi="Garamond" w:cstheme="minorHAnsi"/>
          <w:b/>
          <w:bCs/>
        </w:rPr>
        <w:t>2</w:t>
      </w:r>
    </w:p>
    <w:p w14:paraId="77B2CD18" w14:textId="52FB9CAC" w:rsidR="00CC78D8" w:rsidRPr="00551007" w:rsidRDefault="00CC78D8" w:rsidP="00CC78D8">
      <w:pPr>
        <w:spacing w:after="0"/>
        <w:jc w:val="center"/>
        <w:rPr>
          <w:rFonts w:ascii="Garamond" w:hAnsi="Garamond" w:cstheme="minorHAnsi"/>
          <w:b/>
          <w:bCs/>
        </w:rPr>
      </w:pPr>
      <w:r w:rsidRPr="00551007">
        <w:rPr>
          <w:rFonts w:ascii="Garamond" w:hAnsi="Garamond" w:cstheme="minorHAnsi"/>
          <w:b/>
          <w:bCs/>
        </w:rPr>
        <w:t>(</w:t>
      </w:r>
      <w:r w:rsidR="009B3C4A" w:rsidRPr="00551007">
        <w:rPr>
          <w:rFonts w:ascii="Garamond" w:hAnsi="Garamond" w:cstheme="minorHAnsi"/>
          <w:b/>
          <w:bCs/>
        </w:rPr>
        <w:t>Autorizzazione all’erogazione del corso</w:t>
      </w:r>
      <w:r w:rsidRPr="00551007">
        <w:rPr>
          <w:rFonts w:ascii="Garamond" w:hAnsi="Garamond" w:cstheme="minorHAnsi"/>
          <w:b/>
          <w:bCs/>
        </w:rPr>
        <w:t>)</w:t>
      </w:r>
    </w:p>
    <w:p w14:paraId="3DA0B1DE" w14:textId="0379DDE2" w:rsidR="009B3C4A" w:rsidRPr="00551007" w:rsidRDefault="004456BA" w:rsidP="00FD2620">
      <w:pPr>
        <w:pStyle w:val="Paragrafoelenco"/>
        <w:numPr>
          <w:ilvl w:val="0"/>
          <w:numId w:val="41"/>
        </w:numPr>
        <w:spacing w:after="0"/>
        <w:ind w:left="284" w:hanging="207"/>
        <w:jc w:val="both"/>
        <w:rPr>
          <w:rFonts w:ascii="Garamond" w:hAnsi="Garamond" w:cstheme="minorHAnsi"/>
        </w:rPr>
      </w:pPr>
      <w:r>
        <w:rPr>
          <w:rFonts w:ascii="Garamond" w:hAnsi="Garamond" w:cstheme="minorHAnsi"/>
        </w:rPr>
        <w:t>I percorsi formativi di cui all’articolo 1</w:t>
      </w:r>
      <w:r w:rsidR="00872D41">
        <w:rPr>
          <w:rFonts w:ascii="Garamond" w:hAnsi="Garamond" w:cstheme="minorHAnsi"/>
        </w:rPr>
        <w:t>, comma 1,</w:t>
      </w:r>
      <w:r>
        <w:rPr>
          <w:rFonts w:ascii="Garamond" w:hAnsi="Garamond" w:cstheme="minorHAnsi"/>
        </w:rPr>
        <w:t xml:space="preserve"> sono </w:t>
      </w:r>
      <w:r w:rsidR="009B3C4A" w:rsidRPr="00551007">
        <w:rPr>
          <w:rFonts w:ascii="Garamond" w:hAnsi="Garamond" w:cstheme="minorHAnsi"/>
        </w:rPr>
        <w:t>erogat</w:t>
      </w:r>
      <w:r>
        <w:rPr>
          <w:rFonts w:ascii="Garamond" w:hAnsi="Garamond" w:cstheme="minorHAnsi"/>
        </w:rPr>
        <w:t>i</w:t>
      </w:r>
      <w:r w:rsidR="009B3C4A" w:rsidRPr="00551007">
        <w:rPr>
          <w:rFonts w:ascii="Garamond" w:hAnsi="Garamond" w:cstheme="minorHAnsi"/>
        </w:rPr>
        <w:t xml:space="preserve"> da Istituti Tecnici, Università e ITS autorizzati dal</w:t>
      </w:r>
      <w:r>
        <w:rPr>
          <w:rFonts w:ascii="Garamond" w:hAnsi="Garamond" w:cstheme="minorHAnsi"/>
        </w:rPr>
        <w:t>l’Autorità competente</w:t>
      </w:r>
      <w:r w:rsidR="009B3C4A" w:rsidRPr="00551007">
        <w:rPr>
          <w:rFonts w:ascii="Garamond" w:hAnsi="Garamond" w:cstheme="minorHAnsi"/>
        </w:rPr>
        <w:t xml:space="preserve"> allo svolgimento del percorso formativo di cui al DD 19 dicembre 2016 e successive modificazioni.</w:t>
      </w:r>
    </w:p>
    <w:p w14:paraId="41E56A78" w14:textId="473F4A37" w:rsidR="00FD2620" w:rsidRPr="00A56228" w:rsidRDefault="00FD2620" w:rsidP="00086F0D">
      <w:pPr>
        <w:pStyle w:val="Paragrafoelenco"/>
        <w:numPr>
          <w:ilvl w:val="0"/>
          <w:numId w:val="41"/>
        </w:numPr>
        <w:spacing w:after="0"/>
        <w:ind w:left="284" w:hanging="207"/>
        <w:jc w:val="both"/>
        <w:rPr>
          <w:rFonts w:ascii="Garamond" w:hAnsi="Garamond" w:cstheme="minorHAnsi"/>
        </w:rPr>
      </w:pPr>
      <w:r w:rsidRPr="00A56228">
        <w:rPr>
          <w:rFonts w:ascii="Garamond" w:hAnsi="Garamond" w:cstheme="minorHAnsi"/>
        </w:rPr>
        <w:t>Gli Istituti Tecnici, le Università e ITS, per essere riconosciuti idonei all’erogazione de</w:t>
      </w:r>
      <w:r w:rsidR="00872D41" w:rsidRPr="00A56228">
        <w:rPr>
          <w:rFonts w:ascii="Garamond" w:hAnsi="Garamond" w:cstheme="minorHAnsi"/>
        </w:rPr>
        <w:t>i</w:t>
      </w:r>
      <w:r w:rsidRPr="00A56228">
        <w:rPr>
          <w:rFonts w:ascii="Garamond" w:hAnsi="Garamond" w:cstheme="minorHAnsi"/>
        </w:rPr>
        <w:t xml:space="preserve"> percors</w:t>
      </w:r>
      <w:r w:rsidR="00872D41" w:rsidRPr="00A56228">
        <w:rPr>
          <w:rFonts w:ascii="Garamond" w:hAnsi="Garamond" w:cstheme="minorHAnsi"/>
        </w:rPr>
        <w:t>i</w:t>
      </w:r>
      <w:r w:rsidRPr="00A56228">
        <w:rPr>
          <w:rFonts w:ascii="Garamond" w:hAnsi="Garamond" w:cstheme="minorHAnsi"/>
        </w:rPr>
        <w:t xml:space="preserve"> formativ</w:t>
      </w:r>
      <w:r w:rsidR="004456BA" w:rsidRPr="00A56228">
        <w:rPr>
          <w:rFonts w:ascii="Garamond" w:hAnsi="Garamond" w:cstheme="minorHAnsi"/>
        </w:rPr>
        <w:t>i</w:t>
      </w:r>
      <w:r w:rsidR="00872D41" w:rsidRPr="00A56228">
        <w:rPr>
          <w:rFonts w:ascii="Garamond" w:hAnsi="Garamond" w:cstheme="minorHAnsi"/>
        </w:rPr>
        <w:t xml:space="preserve"> di cui all’articolo 1, comma 1</w:t>
      </w:r>
      <w:r w:rsidRPr="00A56228">
        <w:rPr>
          <w:rFonts w:ascii="Garamond" w:hAnsi="Garamond" w:cstheme="minorHAnsi"/>
        </w:rPr>
        <w:t>, devono presentare istanza</w:t>
      </w:r>
      <w:r w:rsidR="00A36838" w:rsidRPr="00A56228">
        <w:rPr>
          <w:rFonts w:ascii="Garamond" w:hAnsi="Garamond" w:cstheme="minorHAnsi"/>
        </w:rPr>
        <w:t xml:space="preserve"> </w:t>
      </w:r>
      <w:r w:rsidR="00A56228" w:rsidRPr="00A56228">
        <w:rPr>
          <w:rFonts w:ascii="Garamond" w:hAnsi="Garamond" w:cstheme="minorHAnsi"/>
        </w:rPr>
        <w:t xml:space="preserve">al Reparto VI, Ufficio IV del Comando Generale del Corpo delle Capitanerie di porto </w:t>
      </w:r>
      <w:r w:rsidR="00A36838" w:rsidRPr="00A56228">
        <w:rPr>
          <w:rFonts w:ascii="Garamond" w:hAnsi="Garamond" w:cstheme="minorHAnsi"/>
        </w:rPr>
        <w:t xml:space="preserve">– Viale dell’arte 16 Roma (00144) – </w:t>
      </w:r>
      <w:proofErr w:type="spellStart"/>
      <w:r w:rsidR="00A36838" w:rsidRPr="00A56228">
        <w:rPr>
          <w:rFonts w:ascii="Garamond" w:hAnsi="Garamond" w:cstheme="minorHAnsi"/>
        </w:rPr>
        <w:t>pec</w:t>
      </w:r>
      <w:proofErr w:type="spellEnd"/>
      <w:r w:rsidR="00A36838" w:rsidRPr="00A56228">
        <w:rPr>
          <w:rFonts w:ascii="Garamond" w:hAnsi="Garamond" w:cstheme="minorHAnsi"/>
        </w:rPr>
        <w:t xml:space="preserve">: </w:t>
      </w:r>
      <w:hyperlink r:id="rId8" w:history="1">
        <w:r w:rsidR="00A56228" w:rsidRPr="00A56228">
          <w:rPr>
            <w:rStyle w:val="Collegamentoipertestuale"/>
            <w:rFonts w:ascii="Garamond" w:hAnsi="Garamond" w:cstheme="minorHAnsi"/>
          </w:rPr>
          <w:t>cgcp@pec.mit.gov.it</w:t>
        </w:r>
      </w:hyperlink>
      <w:r w:rsidR="00A56228" w:rsidRPr="00A56228">
        <w:rPr>
          <w:rFonts w:ascii="Garamond" w:hAnsi="Garamond" w:cstheme="minorHAnsi"/>
        </w:rPr>
        <w:t xml:space="preserve"> </w:t>
      </w:r>
      <w:r w:rsidR="00A36838" w:rsidRPr="00A56228">
        <w:rPr>
          <w:rFonts w:ascii="Garamond" w:hAnsi="Garamond" w:cstheme="minorHAnsi"/>
        </w:rPr>
        <w:t xml:space="preserve"> </w:t>
      </w:r>
      <w:r w:rsidRPr="00A56228">
        <w:rPr>
          <w:rFonts w:ascii="Garamond" w:hAnsi="Garamond" w:cstheme="minorHAnsi"/>
        </w:rPr>
        <w:t>corredata dalla seguente documentazione:</w:t>
      </w:r>
    </w:p>
    <w:p w14:paraId="432B2913" w14:textId="2EA0FEBA" w:rsidR="00FD2620" w:rsidRPr="00551007" w:rsidRDefault="004456BA" w:rsidP="00FD2620">
      <w:pPr>
        <w:pStyle w:val="Paragrafoelenco"/>
        <w:numPr>
          <w:ilvl w:val="0"/>
          <w:numId w:val="42"/>
        </w:numPr>
        <w:spacing w:after="0"/>
        <w:jc w:val="both"/>
        <w:rPr>
          <w:rFonts w:ascii="Garamond" w:hAnsi="Garamond" w:cstheme="minorHAnsi"/>
        </w:rPr>
      </w:pPr>
      <w:r>
        <w:rPr>
          <w:rFonts w:ascii="Garamond" w:hAnsi="Garamond" w:cstheme="minorHAnsi"/>
        </w:rPr>
        <w:t>d</w:t>
      </w:r>
      <w:r w:rsidR="00BE2131">
        <w:rPr>
          <w:rFonts w:ascii="Garamond" w:hAnsi="Garamond" w:cstheme="minorHAnsi"/>
        </w:rPr>
        <w:t>imostra</w:t>
      </w:r>
      <w:r w:rsidR="00E06221">
        <w:rPr>
          <w:rFonts w:ascii="Garamond" w:hAnsi="Garamond" w:cstheme="minorHAnsi"/>
        </w:rPr>
        <w:t>zione</w:t>
      </w:r>
      <w:r w:rsidR="00BE2131">
        <w:rPr>
          <w:rFonts w:ascii="Garamond" w:hAnsi="Garamond" w:cstheme="minorHAnsi"/>
        </w:rPr>
        <w:t xml:space="preserve"> di ess</w:t>
      </w:r>
      <w:r w:rsidR="00872D41">
        <w:rPr>
          <w:rFonts w:ascii="Garamond" w:hAnsi="Garamond" w:cstheme="minorHAnsi"/>
        </w:rPr>
        <w:t>e</w:t>
      </w:r>
      <w:r w:rsidR="00BE2131">
        <w:rPr>
          <w:rFonts w:ascii="Garamond" w:hAnsi="Garamond" w:cstheme="minorHAnsi"/>
        </w:rPr>
        <w:t xml:space="preserve">re dotati di un </w:t>
      </w:r>
      <w:r w:rsidR="00FD2620" w:rsidRPr="00551007">
        <w:rPr>
          <w:rFonts w:ascii="Garamond" w:hAnsi="Garamond" w:cstheme="minorHAnsi"/>
        </w:rPr>
        <w:t xml:space="preserve">sistema </w:t>
      </w:r>
      <w:r w:rsidR="00872D41">
        <w:rPr>
          <w:rFonts w:ascii="Garamond" w:hAnsi="Garamond" w:cstheme="minorHAnsi"/>
        </w:rPr>
        <w:t xml:space="preserve">certificato </w:t>
      </w:r>
      <w:r w:rsidR="00FD2620" w:rsidRPr="00551007">
        <w:rPr>
          <w:rFonts w:ascii="Garamond" w:hAnsi="Garamond" w:cstheme="minorHAnsi"/>
        </w:rPr>
        <w:t xml:space="preserve">di gestione per la qualità di cui alla norma </w:t>
      </w:r>
      <w:r w:rsidR="00BE2131" w:rsidRPr="00551007">
        <w:rPr>
          <w:rFonts w:ascii="Garamond" w:hAnsi="Garamond" w:cstheme="minorHAnsi"/>
        </w:rPr>
        <w:t xml:space="preserve">UNI EN ISO </w:t>
      </w:r>
      <w:r w:rsidR="00FD2620" w:rsidRPr="00551007">
        <w:rPr>
          <w:rFonts w:ascii="Garamond" w:hAnsi="Garamond" w:cstheme="minorHAnsi"/>
        </w:rPr>
        <w:t>9001</w:t>
      </w:r>
      <w:r w:rsidR="00BE2131">
        <w:rPr>
          <w:rFonts w:ascii="Garamond" w:hAnsi="Garamond" w:cstheme="minorHAnsi"/>
        </w:rPr>
        <w:t>,</w:t>
      </w:r>
      <w:r w:rsidR="00FD2620" w:rsidRPr="00551007">
        <w:rPr>
          <w:rFonts w:ascii="Garamond" w:hAnsi="Garamond" w:cstheme="minorHAnsi"/>
        </w:rPr>
        <w:t xml:space="preserve"> che copra l’intero percorso formativo;</w:t>
      </w:r>
    </w:p>
    <w:p w14:paraId="0AD4D86F" w14:textId="09A0C1B7" w:rsidR="00FD2620" w:rsidRPr="00551007" w:rsidRDefault="00FD2620" w:rsidP="00FD2620">
      <w:pPr>
        <w:pStyle w:val="Paragrafoelenco"/>
        <w:numPr>
          <w:ilvl w:val="0"/>
          <w:numId w:val="42"/>
        </w:numPr>
        <w:spacing w:after="0"/>
        <w:jc w:val="both"/>
        <w:rPr>
          <w:rFonts w:ascii="Garamond" w:hAnsi="Garamond" w:cstheme="minorHAnsi"/>
        </w:rPr>
      </w:pPr>
      <w:r w:rsidRPr="00551007">
        <w:rPr>
          <w:rFonts w:ascii="Garamond" w:hAnsi="Garamond" w:cstheme="minorHAnsi"/>
        </w:rPr>
        <w:t xml:space="preserve">autorizzazione allo svolgimento del percorso formativo disciplinato </w:t>
      </w:r>
      <w:r w:rsidR="00B54182">
        <w:rPr>
          <w:rFonts w:ascii="Garamond" w:hAnsi="Garamond" w:cstheme="minorHAnsi"/>
        </w:rPr>
        <w:t>dal Decreto Diret</w:t>
      </w:r>
      <w:r w:rsidR="00A36838">
        <w:rPr>
          <w:rFonts w:ascii="Garamond" w:hAnsi="Garamond" w:cstheme="minorHAnsi"/>
        </w:rPr>
        <w:t>t</w:t>
      </w:r>
      <w:r w:rsidR="00B54182">
        <w:rPr>
          <w:rFonts w:ascii="Garamond" w:hAnsi="Garamond" w:cstheme="minorHAnsi"/>
        </w:rPr>
        <w:t xml:space="preserve">oriale </w:t>
      </w:r>
      <w:r w:rsidRPr="00551007">
        <w:rPr>
          <w:rFonts w:ascii="Garamond" w:hAnsi="Garamond" w:cstheme="minorHAnsi"/>
        </w:rPr>
        <w:t>19 dicembre 2016</w:t>
      </w:r>
      <w:r w:rsidR="00B54182">
        <w:rPr>
          <w:rFonts w:ascii="Garamond" w:hAnsi="Garamond" w:cstheme="minorHAnsi"/>
        </w:rPr>
        <w:t xml:space="preserve"> e successive modificazioni</w:t>
      </w:r>
      <w:r w:rsidRPr="00551007">
        <w:rPr>
          <w:rFonts w:ascii="Garamond" w:hAnsi="Garamond" w:cstheme="minorHAnsi"/>
        </w:rPr>
        <w:t>;</w:t>
      </w:r>
    </w:p>
    <w:p w14:paraId="0FC5712A" w14:textId="0DF40871" w:rsidR="00B433C6" w:rsidRPr="00B433C6" w:rsidRDefault="00FD2620" w:rsidP="006B4729">
      <w:pPr>
        <w:pStyle w:val="Paragrafoelenco"/>
        <w:numPr>
          <w:ilvl w:val="0"/>
          <w:numId w:val="42"/>
        </w:numPr>
        <w:spacing w:after="0"/>
        <w:jc w:val="both"/>
        <w:rPr>
          <w:rFonts w:ascii="Garamond" w:hAnsi="Garamond" w:cstheme="minorHAnsi"/>
        </w:rPr>
      </w:pPr>
      <w:r w:rsidRPr="00B433C6">
        <w:rPr>
          <w:rFonts w:ascii="Garamond" w:hAnsi="Garamond" w:cstheme="minorHAnsi"/>
        </w:rPr>
        <w:t>corpo docente</w:t>
      </w:r>
      <w:r w:rsidR="00A56228" w:rsidRPr="00B433C6">
        <w:rPr>
          <w:rFonts w:ascii="Garamond" w:hAnsi="Garamond" w:cstheme="minorHAnsi"/>
        </w:rPr>
        <w:t xml:space="preserve"> </w:t>
      </w:r>
      <w:r w:rsidRPr="00B433C6">
        <w:rPr>
          <w:rFonts w:ascii="Garamond" w:hAnsi="Garamond" w:cstheme="minorHAnsi"/>
        </w:rPr>
        <w:t xml:space="preserve">in possesso dell’abilitazione all’insegnamento nelle classi di concorso delle materie oggetto del percorso formativo, integrato da esperti qualificati </w:t>
      </w:r>
      <w:r w:rsidR="00BE2131" w:rsidRPr="00B433C6">
        <w:rPr>
          <w:rFonts w:ascii="Garamond" w:hAnsi="Garamond" w:cstheme="minorHAnsi"/>
        </w:rPr>
        <w:t>del</w:t>
      </w:r>
      <w:r w:rsidRPr="00B433C6">
        <w:rPr>
          <w:rFonts w:ascii="Garamond" w:hAnsi="Garamond" w:cstheme="minorHAnsi"/>
        </w:rPr>
        <w:t xml:space="preserve"> settore mari</w:t>
      </w:r>
      <w:r w:rsidR="00BA64F3" w:rsidRPr="00B433C6">
        <w:rPr>
          <w:rFonts w:ascii="Garamond" w:hAnsi="Garamond" w:cstheme="minorHAnsi"/>
        </w:rPr>
        <w:t>t</w:t>
      </w:r>
      <w:r w:rsidRPr="00B433C6">
        <w:rPr>
          <w:rFonts w:ascii="Garamond" w:hAnsi="Garamond" w:cstheme="minorHAnsi"/>
        </w:rPr>
        <w:t>timo in possesso dell’addestramento per formatori</w:t>
      </w:r>
      <w:r w:rsidR="00A56228" w:rsidRPr="00B433C6">
        <w:rPr>
          <w:rFonts w:ascii="Garamond" w:hAnsi="Garamond" w:cstheme="minorHAnsi"/>
        </w:rPr>
        <w:t xml:space="preserve"> e dei curricula personali</w:t>
      </w:r>
      <w:r w:rsidRPr="00B433C6">
        <w:rPr>
          <w:rFonts w:ascii="Garamond" w:hAnsi="Garamond" w:cstheme="minorHAnsi"/>
        </w:rPr>
        <w:t>;</w:t>
      </w:r>
      <w:r w:rsidR="00B433C6" w:rsidRPr="00B433C6">
        <w:rPr>
          <w:rFonts w:ascii="Garamond" w:hAnsi="Garamond" w:cstheme="minorHAnsi"/>
        </w:rPr>
        <w:t xml:space="preserve"> qualora </w:t>
      </w:r>
      <w:r w:rsidR="00B433C6">
        <w:rPr>
          <w:rFonts w:ascii="Garamond" w:hAnsi="Garamond" w:cstheme="minorHAnsi"/>
        </w:rPr>
        <w:t xml:space="preserve">il percorso formativo sia erogato con l’uso di simulatori il corpo docente e gli esperti qualificati devono essere in possesso del corso di formazione sulle tecniche di insegnamento con l’uso di simulatori svolto in conformità al Model </w:t>
      </w:r>
      <w:proofErr w:type="spellStart"/>
      <w:r w:rsidR="00B433C6">
        <w:rPr>
          <w:rFonts w:ascii="Garamond" w:hAnsi="Garamond" w:cstheme="minorHAnsi"/>
        </w:rPr>
        <w:t>course</w:t>
      </w:r>
      <w:proofErr w:type="spellEnd"/>
      <w:r w:rsidR="00B433C6">
        <w:rPr>
          <w:rFonts w:ascii="Garamond" w:hAnsi="Garamond" w:cstheme="minorHAnsi"/>
        </w:rPr>
        <w:t xml:space="preserve"> n. 6.10 dell’Imo e sull’uso del particolare simulatore utilizzato all’interno del corso</w:t>
      </w:r>
    </w:p>
    <w:p w14:paraId="565C3D5A" w14:textId="7849CF8B" w:rsidR="00FD2620" w:rsidRDefault="00A57635" w:rsidP="00FD2620">
      <w:pPr>
        <w:pStyle w:val="Paragrafoelenco"/>
        <w:numPr>
          <w:ilvl w:val="0"/>
          <w:numId w:val="42"/>
        </w:numPr>
        <w:spacing w:after="0"/>
        <w:jc w:val="both"/>
        <w:rPr>
          <w:rFonts w:ascii="Garamond" w:hAnsi="Garamond" w:cstheme="minorHAnsi"/>
        </w:rPr>
      </w:pPr>
      <w:r w:rsidRPr="00551007">
        <w:rPr>
          <w:rFonts w:ascii="Garamond" w:hAnsi="Garamond" w:cstheme="minorHAnsi"/>
        </w:rPr>
        <w:t>piano di studi</w:t>
      </w:r>
      <w:r w:rsidR="00BE2131">
        <w:rPr>
          <w:rFonts w:ascii="Garamond" w:hAnsi="Garamond" w:cstheme="minorHAnsi"/>
        </w:rPr>
        <w:t>o</w:t>
      </w:r>
      <w:r w:rsidRPr="00551007">
        <w:rPr>
          <w:rFonts w:ascii="Garamond" w:hAnsi="Garamond" w:cstheme="minorHAnsi"/>
        </w:rPr>
        <w:t xml:space="preserve"> che fornisca evidenza dell</w:t>
      </w:r>
      <w:r w:rsidR="0090751E">
        <w:rPr>
          <w:rFonts w:ascii="Garamond" w:hAnsi="Garamond" w:cstheme="minorHAnsi"/>
        </w:rPr>
        <w:t xml:space="preserve">’erogazione delle conoscenze per ogni funzione indicata in ciascuno dei </w:t>
      </w:r>
      <w:r w:rsidR="004456BA">
        <w:rPr>
          <w:rFonts w:ascii="Garamond" w:hAnsi="Garamond" w:cstheme="minorHAnsi"/>
        </w:rPr>
        <w:t>percorsi formativi di cui agli allegati 1, 2</w:t>
      </w:r>
      <w:r w:rsidR="0090751E">
        <w:rPr>
          <w:rFonts w:ascii="Garamond" w:hAnsi="Garamond" w:cstheme="minorHAnsi"/>
        </w:rPr>
        <w:t>,</w:t>
      </w:r>
      <w:r w:rsidR="004456BA">
        <w:rPr>
          <w:rFonts w:ascii="Garamond" w:hAnsi="Garamond" w:cstheme="minorHAnsi"/>
        </w:rPr>
        <w:t xml:space="preserve"> 3</w:t>
      </w:r>
      <w:r w:rsidR="0090751E">
        <w:rPr>
          <w:rFonts w:ascii="Garamond" w:hAnsi="Garamond" w:cstheme="minorHAnsi"/>
        </w:rPr>
        <w:t xml:space="preserve"> e 4</w:t>
      </w:r>
      <w:r w:rsidR="004456BA">
        <w:rPr>
          <w:rFonts w:ascii="Garamond" w:hAnsi="Garamond" w:cstheme="minorHAnsi"/>
        </w:rPr>
        <w:t xml:space="preserve"> </w:t>
      </w:r>
      <w:r w:rsidR="0090751E">
        <w:rPr>
          <w:rFonts w:ascii="Garamond" w:hAnsi="Garamond" w:cstheme="minorHAnsi"/>
        </w:rPr>
        <w:t>al</w:t>
      </w:r>
      <w:r w:rsidR="004456BA">
        <w:rPr>
          <w:rFonts w:ascii="Garamond" w:hAnsi="Garamond" w:cstheme="minorHAnsi"/>
        </w:rPr>
        <w:t xml:space="preserve"> presente decreto</w:t>
      </w:r>
      <w:r w:rsidR="00A56228">
        <w:rPr>
          <w:rFonts w:ascii="Garamond" w:hAnsi="Garamond" w:cstheme="minorHAnsi"/>
        </w:rPr>
        <w:t>;</w:t>
      </w:r>
    </w:p>
    <w:p w14:paraId="5E177F88" w14:textId="5016370E" w:rsidR="00A56228" w:rsidRDefault="00A56228" w:rsidP="00FD2620">
      <w:pPr>
        <w:pStyle w:val="Paragrafoelenco"/>
        <w:numPr>
          <w:ilvl w:val="0"/>
          <w:numId w:val="42"/>
        </w:numPr>
        <w:spacing w:after="0"/>
        <w:jc w:val="both"/>
        <w:rPr>
          <w:rFonts w:ascii="Garamond" w:hAnsi="Garamond" w:cstheme="minorHAnsi"/>
        </w:rPr>
      </w:pPr>
      <w:r>
        <w:rPr>
          <w:rFonts w:ascii="Garamond" w:hAnsi="Garamond" w:cstheme="minorHAnsi"/>
        </w:rPr>
        <w:t>composizione del comitato Tecnico scientifico</w:t>
      </w:r>
      <w:r w:rsidR="00B433C6">
        <w:rPr>
          <w:rFonts w:ascii="Garamond" w:hAnsi="Garamond" w:cstheme="minorHAnsi"/>
        </w:rPr>
        <w:t xml:space="preserve"> e curricula degli esperti di formazione negli specifici aspetti tecnico scientifici;</w:t>
      </w:r>
    </w:p>
    <w:p w14:paraId="6C5543A3" w14:textId="01B9CDBB" w:rsidR="00B433C6" w:rsidRPr="00551007" w:rsidRDefault="00B433C6" w:rsidP="00FD2620">
      <w:pPr>
        <w:pStyle w:val="Paragrafoelenco"/>
        <w:numPr>
          <w:ilvl w:val="0"/>
          <w:numId w:val="42"/>
        </w:numPr>
        <w:spacing w:after="0"/>
        <w:jc w:val="both"/>
        <w:rPr>
          <w:rFonts w:ascii="Garamond" w:hAnsi="Garamond" w:cstheme="minorHAnsi"/>
        </w:rPr>
      </w:pPr>
      <w:r>
        <w:rPr>
          <w:rFonts w:ascii="Garamond" w:hAnsi="Garamond" w:cstheme="minorHAnsi"/>
        </w:rPr>
        <w:t>dotazioni di laboratorio.</w:t>
      </w:r>
    </w:p>
    <w:p w14:paraId="751EB607" w14:textId="77777777" w:rsidR="00A36838" w:rsidRDefault="00A36838" w:rsidP="00CC78D8">
      <w:pPr>
        <w:spacing w:after="0"/>
        <w:jc w:val="center"/>
        <w:rPr>
          <w:rFonts w:ascii="Garamond" w:hAnsi="Garamond" w:cstheme="minorHAnsi"/>
          <w:b/>
          <w:bCs/>
        </w:rPr>
      </w:pPr>
    </w:p>
    <w:p w14:paraId="67948DB8" w14:textId="27409EF4" w:rsidR="00CC78D8" w:rsidRPr="00551007" w:rsidRDefault="00CC78D8" w:rsidP="00CC78D8">
      <w:pPr>
        <w:spacing w:after="0"/>
        <w:jc w:val="center"/>
        <w:rPr>
          <w:rFonts w:ascii="Garamond" w:hAnsi="Garamond" w:cstheme="minorHAnsi"/>
          <w:b/>
          <w:bCs/>
        </w:rPr>
      </w:pPr>
      <w:r w:rsidRPr="00551007">
        <w:rPr>
          <w:rFonts w:ascii="Garamond" w:hAnsi="Garamond" w:cstheme="minorHAnsi"/>
          <w:b/>
          <w:bCs/>
        </w:rPr>
        <w:t xml:space="preserve">Articolo </w:t>
      </w:r>
      <w:r w:rsidR="0069797D" w:rsidRPr="00551007">
        <w:rPr>
          <w:rFonts w:ascii="Garamond" w:hAnsi="Garamond" w:cstheme="minorHAnsi"/>
          <w:b/>
          <w:bCs/>
        </w:rPr>
        <w:t>3</w:t>
      </w:r>
    </w:p>
    <w:p w14:paraId="490DAD7A" w14:textId="719C3EC4" w:rsidR="00CC78D8" w:rsidRPr="00551007" w:rsidRDefault="00CC78D8" w:rsidP="00CC78D8">
      <w:pPr>
        <w:spacing w:after="0"/>
        <w:jc w:val="center"/>
        <w:rPr>
          <w:rFonts w:ascii="Garamond" w:hAnsi="Garamond" w:cstheme="minorHAnsi"/>
          <w:b/>
          <w:bCs/>
        </w:rPr>
      </w:pPr>
      <w:r w:rsidRPr="00551007">
        <w:rPr>
          <w:rFonts w:ascii="Garamond" w:hAnsi="Garamond" w:cstheme="minorHAnsi"/>
          <w:b/>
          <w:bCs/>
        </w:rPr>
        <w:t>(</w:t>
      </w:r>
      <w:r w:rsidR="009B70CA" w:rsidRPr="00551007">
        <w:rPr>
          <w:rFonts w:ascii="Garamond" w:hAnsi="Garamond" w:cstheme="minorHAnsi"/>
          <w:b/>
          <w:bCs/>
        </w:rPr>
        <w:t xml:space="preserve">Organizzazione </w:t>
      </w:r>
      <w:r w:rsidR="0069797D" w:rsidRPr="00551007">
        <w:rPr>
          <w:rFonts w:ascii="Garamond" w:hAnsi="Garamond" w:cstheme="minorHAnsi"/>
          <w:b/>
          <w:bCs/>
        </w:rPr>
        <w:t>del corso</w:t>
      </w:r>
      <w:r w:rsidRPr="00551007">
        <w:rPr>
          <w:rFonts w:ascii="Garamond" w:hAnsi="Garamond" w:cstheme="minorHAnsi"/>
          <w:b/>
          <w:bCs/>
        </w:rPr>
        <w:t>)</w:t>
      </w:r>
    </w:p>
    <w:p w14:paraId="267CECC7" w14:textId="77777777" w:rsidR="00531668" w:rsidRPr="00551007" w:rsidRDefault="00531668" w:rsidP="00CC78D8">
      <w:pPr>
        <w:spacing w:after="0"/>
        <w:jc w:val="center"/>
        <w:rPr>
          <w:rFonts w:ascii="Garamond" w:hAnsi="Garamond" w:cstheme="minorHAnsi"/>
          <w:b/>
          <w:bCs/>
        </w:rPr>
      </w:pPr>
    </w:p>
    <w:p w14:paraId="3EB6F09B" w14:textId="084BF271" w:rsidR="00033C03" w:rsidRDefault="0069797D" w:rsidP="00A66083">
      <w:pPr>
        <w:pStyle w:val="Paragrafoelenco"/>
        <w:numPr>
          <w:ilvl w:val="0"/>
          <w:numId w:val="46"/>
        </w:numPr>
        <w:spacing w:after="0"/>
        <w:ind w:left="284"/>
        <w:jc w:val="both"/>
        <w:rPr>
          <w:rFonts w:ascii="Garamond" w:hAnsi="Garamond" w:cstheme="minorHAnsi"/>
        </w:rPr>
      </w:pPr>
      <w:r w:rsidRPr="00551007">
        <w:rPr>
          <w:rFonts w:ascii="Garamond" w:hAnsi="Garamond" w:cstheme="minorHAnsi"/>
        </w:rPr>
        <w:t xml:space="preserve">Il percorso formativo per </w:t>
      </w:r>
      <w:r w:rsidR="009B70CA">
        <w:rPr>
          <w:rFonts w:ascii="Garamond" w:hAnsi="Garamond" w:cstheme="minorHAnsi"/>
        </w:rPr>
        <w:t xml:space="preserve">il conseguimento della qualifica di </w:t>
      </w:r>
      <w:r w:rsidR="00A546FA">
        <w:rPr>
          <w:rFonts w:ascii="Garamond" w:hAnsi="Garamond" w:cstheme="minorHAnsi"/>
        </w:rPr>
        <w:t xml:space="preserve">Allievo </w:t>
      </w:r>
      <w:r w:rsidRPr="00551007">
        <w:rPr>
          <w:rFonts w:ascii="Garamond" w:hAnsi="Garamond" w:cstheme="minorHAnsi"/>
        </w:rPr>
        <w:t>ufficiale elettrotecnico</w:t>
      </w:r>
      <w:r w:rsidR="00A36838">
        <w:rPr>
          <w:rFonts w:ascii="Garamond" w:hAnsi="Garamond" w:cstheme="minorHAnsi"/>
        </w:rPr>
        <w:t>, di cui all’articolo 1, comma 1, lettera a)</w:t>
      </w:r>
      <w:r w:rsidR="0090751E">
        <w:rPr>
          <w:rFonts w:ascii="Garamond" w:hAnsi="Garamond" w:cstheme="minorHAnsi"/>
        </w:rPr>
        <w:t>,</w:t>
      </w:r>
      <w:r w:rsidRPr="00551007">
        <w:rPr>
          <w:rFonts w:ascii="Garamond" w:hAnsi="Garamond" w:cstheme="minorHAnsi"/>
        </w:rPr>
        <w:t xml:space="preserve"> </w:t>
      </w:r>
      <w:r w:rsidR="00A36838">
        <w:rPr>
          <w:rFonts w:ascii="Garamond" w:hAnsi="Garamond" w:cstheme="minorHAnsi"/>
        </w:rPr>
        <w:t>ha una</w:t>
      </w:r>
      <w:r w:rsidRPr="00551007">
        <w:rPr>
          <w:rFonts w:ascii="Garamond" w:hAnsi="Garamond" w:cstheme="minorHAnsi"/>
        </w:rPr>
        <w:t xml:space="preserve"> durata </w:t>
      </w:r>
      <w:r w:rsidR="0090751E">
        <w:rPr>
          <w:rFonts w:ascii="Garamond" w:hAnsi="Garamond" w:cstheme="minorHAnsi"/>
        </w:rPr>
        <w:t>pari a</w:t>
      </w:r>
      <w:r w:rsidRPr="00551007">
        <w:rPr>
          <w:rFonts w:ascii="Garamond" w:hAnsi="Garamond" w:cstheme="minorHAnsi"/>
        </w:rPr>
        <w:t xml:space="preserve"> 977 ore</w:t>
      </w:r>
      <w:r w:rsidR="009B70CA">
        <w:rPr>
          <w:rFonts w:ascii="Garamond" w:hAnsi="Garamond" w:cstheme="minorHAnsi"/>
        </w:rPr>
        <w:t>,</w:t>
      </w:r>
      <w:r w:rsidRPr="00551007">
        <w:rPr>
          <w:rFonts w:ascii="Garamond" w:hAnsi="Garamond" w:cstheme="minorHAnsi"/>
        </w:rPr>
        <w:t xml:space="preserve"> come stabilito </w:t>
      </w:r>
      <w:r w:rsidR="0090751E">
        <w:rPr>
          <w:rFonts w:ascii="Garamond" w:hAnsi="Garamond" w:cstheme="minorHAnsi"/>
        </w:rPr>
        <w:t>dal</w:t>
      </w:r>
      <w:r w:rsidR="00BE2131">
        <w:rPr>
          <w:rFonts w:ascii="Garamond" w:hAnsi="Garamond" w:cstheme="minorHAnsi"/>
        </w:rPr>
        <w:t xml:space="preserve"> </w:t>
      </w:r>
      <w:r w:rsidRPr="00551007">
        <w:rPr>
          <w:rFonts w:ascii="Garamond" w:hAnsi="Garamond" w:cstheme="minorHAnsi"/>
        </w:rPr>
        <w:t>Decreto Direttoriale 21 maggio 2018</w:t>
      </w:r>
      <w:r w:rsidR="00033C03">
        <w:rPr>
          <w:rFonts w:ascii="Garamond" w:hAnsi="Garamond" w:cstheme="minorHAnsi"/>
        </w:rPr>
        <w:t>.</w:t>
      </w:r>
    </w:p>
    <w:p w14:paraId="773ACCE1" w14:textId="36AF909F" w:rsidR="00033C03" w:rsidRDefault="00033C03" w:rsidP="00A66083">
      <w:pPr>
        <w:pStyle w:val="Paragrafoelenco"/>
        <w:numPr>
          <w:ilvl w:val="0"/>
          <w:numId w:val="46"/>
        </w:numPr>
        <w:spacing w:after="0"/>
        <w:ind w:left="284"/>
        <w:jc w:val="both"/>
        <w:rPr>
          <w:rFonts w:ascii="Garamond" w:hAnsi="Garamond" w:cstheme="minorHAnsi"/>
        </w:rPr>
      </w:pPr>
      <w:r>
        <w:rPr>
          <w:rFonts w:ascii="Garamond" w:hAnsi="Garamond" w:cstheme="minorHAnsi"/>
        </w:rPr>
        <w:t xml:space="preserve">Il </w:t>
      </w:r>
      <w:r w:rsidR="00A546FA">
        <w:rPr>
          <w:rFonts w:ascii="Garamond" w:hAnsi="Garamond" w:cstheme="minorHAnsi"/>
        </w:rPr>
        <w:t xml:space="preserve">percorso formativo per </w:t>
      </w:r>
      <w:r w:rsidR="009B70CA">
        <w:rPr>
          <w:rFonts w:ascii="Garamond" w:hAnsi="Garamond" w:cstheme="minorHAnsi"/>
        </w:rPr>
        <w:t>i possessori della qualifica di</w:t>
      </w:r>
      <w:r w:rsidR="00BF4655">
        <w:rPr>
          <w:rFonts w:ascii="Garamond" w:hAnsi="Garamond" w:cstheme="minorHAnsi"/>
        </w:rPr>
        <w:t xml:space="preserve"> Alliev</w:t>
      </w:r>
      <w:r w:rsidR="009B70CA">
        <w:rPr>
          <w:rFonts w:ascii="Garamond" w:hAnsi="Garamond" w:cstheme="minorHAnsi"/>
        </w:rPr>
        <w:t>o</w:t>
      </w:r>
      <w:r w:rsidR="00BF4655">
        <w:rPr>
          <w:rFonts w:ascii="Garamond" w:hAnsi="Garamond" w:cstheme="minorHAnsi"/>
        </w:rPr>
        <w:t xml:space="preserve"> </w:t>
      </w:r>
      <w:r w:rsidR="009B70CA">
        <w:rPr>
          <w:rFonts w:ascii="Garamond" w:hAnsi="Garamond" w:cstheme="minorHAnsi"/>
        </w:rPr>
        <w:t xml:space="preserve">Ufficiale </w:t>
      </w:r>
      <w:r w:rsidR="00BF4655">
        <w:rPr>
          <w:rFonts w:ascii="Garamond" w:hAnsi="Garamond" w:cstheme="minorHAnsi"/>
        </w:rPr>
        <w:t>di macchina</w:t>
      </w:r>
      <w:r w:rsidR="00965F6E">
        <w:rPr>
          <w:rFonts w:ascii="Garamond" w:hAnsi="Garamond" w:cstheme="minorHAnsi"/>
        </w:rPr>
        <w:t>, di cui all’articolo 1, comma 1, lettera b),</w:t>
      </w:r>
      <w:r w:rsidR="00A36838">
        <w:rPr>
          <w:rFonts w:ascii="Garamond" w:hAnsi="Garamond" w:cstheme="minorHAnsi"/>
        </w:rPr>
        <w:t xml:space="preserve"> </w:t>
      </w:r>
      <w:r w:rsidR="0090751E">
        <w:rPr>
          <w:rFonts w:ascii="Garamond" w:hAnsi="Garamond" w:cstheme="minorHAnsi"/>
        </w:rPr>
        <w:t>ha una durata pari</w:t>
      </w:r>
      <w:r w:rsidR="00BF4655">
        <w:rPr>
          <w:rFonts w:ascii="Garamond" w:hAnsi="Garamond" w:cstheme="minorHAnsi"/>
        </w:rPr>
        <w:t xml:space="preserve"> a </w:t>
      </w:r>
      <w:r w:rsidR="00CC53A5">
        <w:rPr>
          <w:rFonts w:ascii="Garamond" w:hAnsi="Garamond" w:cstheme="minorHAnsi"/>
        </w:rPr>
        <w:t>3</w:t>
      </w:r>
      <w:r w:rsidR="000C4BFA">
        <w:rPr>
          <w:rFonts w:ascii="Garamond" w:hAnsi="Garamond" w:cstheme="minorHAnsi"/>
        </w:rPr>
        <w:t>00 ore</w:t>
      </w:r>
      <w:r w:rsidR="009B70CA">
        <w:rPr>
          <w:rFonts w:ascii="Garamond" w:hAnsi="Garamond" w:cstheme="minorHAnsi"/>
        </w:rPr>
        <w:t>,</w:t>
      </w:r>
      <w:r>
        <w:rPr>
          <w:rFonts w:ascii="Garamond" w:hAnsi="Garamond" w:cstheme="minorHAnsi"/>
        </w:rPr>
        <w:t xml:space="preserve"> come stabilito dall’allegato 1 al presente decreto.</w:t>
      </w:r>
    </w:p>
    <w:p w14:paraId="668C8909" w14:textId="66D307BC" w:rsidR="0069797D" w:rsidRDefault="00033C03" w:rsidP="00A66083">
      <w:pPr>
        <w:pStyle w:val="Paragrafoelenco"/>
        <w:numPr>
          <w:ilvl w:val="0"/>
          <w:numId w:val="46"/>
        </w:numPr>
        <w:spacing w:after="0"/>
        <w:ind w:left="284"/>
        <w:jc w:val="both"/>
        <w:rPr>
          <w:rFonts w:ascii="Garamond" w:hAnsi="Garamond" w:cstheme="minorHAnsi"/>
        </w:rPr>
      </w:pPr>
      <w:r>
        <w:rPr>
          <w:rFonts w:ascii="Garamond" w:hAnsi="Garamond" w:cstheme="minorHAnsi"/>
        </w:rPr>
        <w:t>Il percorso formativo per</w:t>
      </w:r>
      <w:r w:rsidR="00BF4655">
        <w:rPr>
          <w:rFonts w:ascii="Garamond" w:hAnsi="Garamond" w:cstheme="minorHAnsi"/>
        </w:rPr>
        <w:t xml:space="preserve"> </w:t>
      </w:r>
      <w:r w:rsidR="0090751E">
        <w:rPr>
          <w:rFonts w:ascii="Garamond" w:hAnsi="Garamond" w:cstheme="minorHAnsi"/>
        </w:rPr>
        <w:t xml:space="preserve">i possessori del </w:t>
      </w:r>
      <w:r w:rsidR="009B70CA">
        <w:rPr>
          <w:rFonts w:ascii="Garamond" w:hAnsi="Garamond" w:cstheme="minorHAnsi"/>
        </w:rPr>
        <w:t xml:space="preserve">Certificato </w:t>
      </w:r>
      <w:r w:rsidR="0090751E">
        <w:rPr>
          <w:rFonts w:ascii="Garamond" w:hAnsi="Garamond" w:cstheme="minorHAnsi"/>
        </w:rPr>
        <w:t xml:space="preserve">di </w:t>
      </w:r>
      <w:r w:rsidR="009B70CA">
        <w:rPr>
          <w:rFonts w:ascii="Garamond" w:hAnsi="Garamond" w:cstheme="minorHAnsi"/>
        </w:rPr>
        <w:t xml:space="preserve">Competenza </w:t>
      </w:r>
      <w:r w:rsidR="00BF4655">
        <w:rPr>
          <w:rFonts w:ascii="Garamond" w:hAnsi="Garamond" w:cstheme="minorHAnsi"/>
        </w:rPr>
        <w:t xml:space="preserve">di </w:t>
      </w:r>
      <w:r w:rsidR="00A546FA">
        <w:rPr>
          <w:rFonts w:ascii="Garamond" w:hAnsi="Garamond" w:cstheme="minorHAnsi"/>
        </w:rPr>
        <w:t>Ufficial</w:t>
      </w:r>
      <w:r w:rsidR="00BF4655">
        <w:rPr>
          <w:rFonts w:ascii="Garamond" w:hAnsi="Garamond" w:cstheme="minorHAnsi"/>
        </w:rPr>
        <w:t>e</w:t>
      </w:r>
      <w:r w:rsidR="00A546FA">
        <w:rPr>
          <w:rFonts w:ascii="Garamond" w:hAnsi="Garamond" w:cstheme="minorHAnsi"/>
        </w:rPr>
        <w:t xml:space="preserve"> di macchina</w:t>
      </w:r>
      <w:r w:rsidR="00BF4655">
        <w:rPr>
          <w:rFonts w:ascii="Garamond" w:hAnsi="Garamond" w:cstheme="minorHAnsi"/>
        </w:rPr>
        <w:t>,</w:t>
      </w:r>
      <w:r w:rsidR="00A546FA">
        <w:rPr>
          <w:rFonts w:ascii="Garamond" w:hAnsi="Garamond" w:cstheme="minorHAnsi"/>
        </w:rPr>
        <w:t xml:space="preserve"> </w:t>
      </w:r>
      <w:r w:rsidR="00CC53A5">
        <w:rPr>
          <w:rFonts w:ascii="Garamond" w:hAnsi="Garamond" w:cstheme="minorHAnsi"/>
        </w:rPr>
        <w:t xml:space="preserve">di cui all’articolo 1, comma 1, lettera d), </w:t>
      </w:r>
      <w:r w:rsidR="00A546FA">
        <w:rPr>
          <w:rFonts w:ascii="Garamond" w:hAnsi="Garamond" w:cstheme="minorHAnsi"/>
        </w:rPr>
        <w:t>che vogliono accedere alla certificazione di Ufficiale di macchina ed elettrotecnico</w:t>
      </w:r>
      <w:r w:rsidR="00BF4655">
        <w:rPr>
          <w:rFonts w:ascii="Garamond" w:hAnsi="Garamond" w:cstheme="minorHAnsi"/>
        </w:rPr>
        <w:t xml:space="preserve"> </w:t>
      </w:r>
      <w:r w:rsidR="0090751E">
        <w:rPr>
          <w:rFonts w:ascii="Garamond" w:hAnsi="Garamond" w:cstheme="minorHAnsi"/>
        </w:rPr>
        <w:t xml:space="preserve">ha una durata pari a </w:t>
      </w:r>
      <w:r w:rsidR="00347798">
        <w:rPr>
          <w:rFonts w:ascii="Garamond" w:hAnsi="Garamond" w:cstheme="minorHAnsi"/>
        </w:rPr>
        <w:t>260</w:t>
      </w:r>
      <w:r w:rsidR="000C4BFA">
        <w:rPr>
          <w:rFonts w:ascii="Garamond" w:hAnsi="Garamond" w:cstheme="minorHAnsi"/>
        </w:rPr>
        <w:t xml:space="preserve"> ore</w:t>
      </w:r>
      <w:r w:rsidR="00A546FA">
        <w:rPr>
          <w:rFonts w:ascii="Garamond" w:hAnsi="Garamond" w:cstheme="minorHAnsi"/>
        </w:rPr>
        <w:t xml:space="preserve"> come stabilito </w:t>
      </w:r>
      <w:r>
        <w:rPr>
          <w:rFonts w:ascii="Garamond" w:hAnsi="Garamond" w:cstheme="minorHAnsi"/>
        </w:rPr>
        <w:t xml:space="preserve">dall’allegato </w:t>
      </w:r>
      <w:r w:rsidR="009B70CA">
        <w:rPr>
          <w:rFonts w:ascii="Garamond" w:hAnsi="Garamond" w:cstheme="minorHAnsi"/>
        </w:rPr>
        <w:t>3</w:t>
      </w:r>
      <w:r w:rsidR="00BF4655">
        <w:rPr>
          <w:rFonts w:ascii="Garamond" w:hAnsi="Garamond" w:cstheme="minorHAnsi"/>
        </w:rPr>
        <w:t xml:space="preserve"> </w:t>
      </w:r>
      <w:r w:rsidR="00A546FA">
        <w:rPr>
          <w:rFonts w:ascii="Garamond" w:hAnsi="Garamond" w:cstheme="minorHAnsi"/>
        </w:rPr>
        <w:t>del presente decreto.</w:t>
      </w:r>
    </w:p>
    <w:p w14:paraId="19300530" w14:textId="69BDF010" w:rsidR="00347798" w:rsidRDefault="00347798" w:rsidP="00347798">
      <w:pPr>
        <w:pStyle w:val="Paragrafoelenco"/>
        <w:numPr>
          <w:ilvl w:val="0"/>
          <w:numId w:val="46"/>
        </w:numPr>
        <w:spacing w:after="0"/>
        <w:ind w:left="284"/>
        <w:jc w:val="both"/>
        <w:rPr>
          <w:rFonts w:ascii="Garamond" w:hAnsi="Garamond" w:cstheme="minorHAnsi"/>
        </w:rPr>
      </w:pPr>
      <w:r>
        <w:rPr>
          <w:rFonts w:ascii="Garamond" w:hAnsi="Garamond" w:cstheme="minorHAnsi"/>
        </w:rPr>
        <w:t xml:space="preserve">Il percorso formativo per </w:t>
      </w:r>
      <w:r w:rsidR="009B70CA">
        <w:rPr>
          <w:rFonts w:ascii="Garamond" w:hAnsi="Garamond" w:cstheme="minorHAnsi"/>
        </w:rPr>
        <w:t xml:space="preserve">i possessori della qualifica di </w:t>
      </w:r>
      <w:r>
        <w:rPr>
          <w:rFonts w:ascii="Garamond" w:hAnsi="Garamond" w:cstheme="minorHAnsi"/>
        </w:rPr>
        <w:t>Alliev</w:t>
      </w:r>
      <w:r w:rsidR="009B70CA">
        <w:rPr>
          <w:rFonts w:ascii="Garamond" w:hAnsi="Garamond" w:cstheme="minorHAnsi"/>
        </w:rPr>
        <w:t>o</w:t>
      </w:r>
      <w:r>
        <w:rPr>
          <w:rFonts w:ascii="Garamond" w:hAnsi="Garamond" w:cstheme="minorHAnsi"/>
        </w:rPr>
        <w:t xml:space="preserve"> </w:t>
      </w:r>
      <w:r w:rsidR="009B70CA">
        <w:rPr>
          <w:rFonts w:ascii="Garamond" w:hAnsi="Garamond" w:cstheme="minorHAnsi"/>
        </w:rPr>
        <w:t xml:space="preserve">Ufficiale </w:t>
      </w:r>
      <w:r>
        <w:rPr>
          <w:rFonts w:ascii="Garamond" w:hAnsi="Garamond" w:cstheme="minorHAnsi"/>
        </w:rPr>
        <w:t>elettrotecnic</w:t>
      </w:r>
      <w:r w:rsidR="009B70CA">
        <w:rPr>
          <w:rFonts w:ascii="Garamond" w:hAnsi="Garamond" w:cstheme="minorHAnsi"/>
        </w:rPr>
        <w:t>o</w:t>
      </w:r>
      <w:r w:rsidR="00965F6E" w:rsidRPr="00965F6E">
        <w:rPr>
          <w:rFonts w:ascii="Garamond" w:hAnsi="Garamond" w:cstheme="minorHAnsi"/>
        </w:rPr>
        <w:t xml:space="preserve"> </w:t>
      </w:r>
      <w:r w:rsidR="00965F6E">
        <w:rPr>
          <w:rFonts w:ascii="Garamond" w:hAnsi="Garamond" w:cstheme="minorHAnsi"/>
        </w:rPr>
        <w:t>di cui all’articolo 1, comma 1, lettera c)</w:t>
      </w:r>
      <w:r w:rsidR="009B70CA">
        <w:rPr>
          <w:rFonts w:ascii="Garamond" w:hAnsi="Garamond" w:cstheme="minorHAnsi"/>
        </w:rPr>
        <w:t>,</w:t>
      </w:r>
      <w:r>
        <w:rPr>
          <w:rFonts w:ascii="Garamond" w:hAnsi="Garamond" w:cstheme="minorHAnsi"/>
        </w:rPr>
        <w:t xml:space="preserve"> </w:t>
      </w:r>
      <w:r w:rsidR="0090751E">
        <w:rPr>
          <w:rFonts w:ascii="Garamond" w:hAnsi="Garamond" w:cstheme="minorHAnsi"/>
        </w:rPr>
        <w:t xml:space="preserve">ha una durata pari </w:t>
      </w:r>
      <w:r>
        <w:rPr>
          <w:rFonts w:ascii="Garamond" w:hAnsi="Garamond" w:cstheme="minorHAnsi"/>
        </w:rPr>
        <w:t xml:space="preserve">a </w:t>
      </w:r>
      <w:r w:rsidR="009B70CA">
        <w:rPr>
          <w:rFonts w:ascii="Garamond" w:hAnsi="Garamond" w:cstheme="minorHAnsi"/>
        </w:rPr>
        <w:t>3</w:t>
      </w:r>
      <w:r>
        <w:rPr>
          <w:rFonts w:ascii="Garamond" w:hAnsi="Garamond" w:cstheme="minorHAnsi"/>
        </w:rPr>
        <w:t>40 ore</w:t>
      </w:r>
      <w:r w:rsidR="009B70CA">
        <w:rPr>
          <w:rFonts w:ascii="Garamond" w:hAnsi="Garamond" w:cstheme="minorHAnsi"/>
        </w:rPr>
        <w:t>,</w:t>
      </w:r>
      <w:r>
        <w:rPr>
          <w:rFonts w:ascii="Garamond" w:hAnsi="Garamond" w:cstheme="minorHAnsi"/>
        </w:rPr>
        <w:t xml:space="preserve"> come stabilito dall’allegato </w:t>
      </w:r>
      <w:r w:rsidR="009B70CA">
        <w:rPr>
          <w:rFonts w:ascii="Garamond" w:hAnsi="Garamond" w:cstheme="minorHAnsi"/>
        </w:rPr>
        <w:t>2</w:t>
      </w:r>
      <w:r>
        <w:rPr>
          <w:rFonts w:ascii="Garamond" w:hAnsi="Garamond" w:cstheme="minorHAnsi"/>
        </w:rPr>
        <w:t xml:space="preserve"> al presente decreto.</w:t>
      </w:r>
    </w:p>
    <w:p w14:paraId="6533D250" w14:textId="788A391C" w:rsidR="00033C03" w:rsidRPr="00551007" w:rsidRDefault="00033C03" w:rsidP="00A66083">
      <w:pPr>
        <w:pStyle w:val="Paragrafoelenco"/>
        <w:numPr>
          <w:ilvl w:val="0"/>
          <w:numId w:val="46"/>
        </w:numPr>
        <w:spacing w:after="0"/>
        <w:ind w:left="284"/>
        <w:jc w:val="both"/>
        <w:rPr>
          <w:rFonts w:ascii="Garamond" w:hAnsi="Garamond" w:cstheme="minorHAnsi"/>
        </w:rPr>
      </w:pPr>
      <w:r>
        <w:rPr>
          <w:rFonts w:ascii="Garamond" w:hAnsi="Garamond" w:cstheme="minorHAnsi"/>
        </w:rPr>
        <w:t xml:space="preserve">Il percorso formativo per </w:t>
      </w:r>
      <w:r w:rsidR="0090751E">
        <w:rPr>
          <w:rFonts w:ascii="Garamond" w:hAnsi="Garamond" w:cstheme="minorHAnsi"/>
        </w:rPr>
        <w:t xml:space="preserve">i </w:t>
      </w:r>
      <w:r>
        <w:rPr>
          <w:rFonts w:ascii="Garamond" w:hAnsi="Garamond" w:cstheme="minorHAnsi"/>
        </w:rPr>
        <w:t>possesso</w:t>
      </w:r>
      <w:r w:rsidR="0090751E">
        <w:rPr>
          <w:rFonts w:ascii="Garamond" w:hAnsi="Garamond" w:cstheme="minorHAnsi"/>
        </w:rPr>
        <w:t>ri</w:t>
      </w:r>
      <w:r>
        <w:rPr>
          <w:rFonts w:ascii="Garamond" w:hAnsi="Garamond" w:cstheme="minorHAnsi"/>
        </w:rPr>
        <w:t xml:space="preserve"> del</w:t>
      </w:r>
      <w:r w:rsidR="0090751E">
        <w:rPr>
          <w:rFonts w:ascii="Garamond" w:hAnsi="Garamond" w:cstheme="minorHAnsi"/>
        </w:rPr>
        <w:t xml:space="preserve"> </w:t>
      </w:r>
      <w:r w:rsidR="009B70CA">
        <w:rPr>
          <w:rFonts w:ascii="Garamond" w:hAnsi="Garamond" w:cstheme="minorHAnsi"/>
        </w:rPr>
        <w:t xml:space="preserve">Certificato </w:t>
      </w:r>
      <w:r w:rsidR="0090751E">
        <w:rPr>
          <w:rFonts w:ascii="Garamond" w:hAnsi="Garamond" w:cstheme="minorHAnsi"/>
        </w:rPr>
        <w:t xml:space="preserve">di </w:t>
      </w:r>
      <w:r w:rsidR="009B70CA">
        <w:rPr>
          <w:rFonts w:ascii="Garamond" w:hAnsi="Garamond" w:cstheme="minorHAnsi"/>
        </w:rPr>
        <w:t xml:space="preserve">Competenza </w:t>
      </w:r>
      <w:r w:rsidR="0090751E">
        <w:rPr>
          <w:rFonts w:ascii="Garamond" w:hAnsi="Garamond" w:cstheme="minorHAnsi"/>
        </w:rPr>
        <w:t>di</w:t>
      </w:r>
      <w:r>
        <w:rPr>
          <w:rFonts w:ascii="Garamond" w:hAnsi="Garamond" w:cstheme="minorHAnsi"/>
        </w:rPr>
        <w:t xml:space="preserve"> Ufficiale </w:t>
      </w:r>
      <w:r w:rsidR="009B70CA">
        <w:rPr>
          <w:rFonts w:ascii="Garamond" w:hAnsi="Garamond" w:cstheme="minorHAnsi"/>
        </w:rPr>
        <w:t>Elettrotecnico</w:t>
      </w:r>
      <w:r>
        <w:rPr>
          <w:rFonts w:ascii="Garamond" w:hAnsi="Garamond" w:cstheme="minorHAnsi"/>
        </w:rPr>
        <w:t>,</w:t>
      </w:r>
      <w:r w:rsidR="00965F6E">
        <w:rPr>
          <w:rFonts w:ascii="Garamond" w:hAnsi="Garamond" w:cstheme="minorHAnsi"/>
        </w:rPr>
        <w:t xml:space="preserve"> di cui all’articolo 1, comma 1, lettera e)</w:t>
      </w:r>
      <w:r w:rsidR="009B70CA">
        <w:rPr>
          <w:rFonts w:ascii="Garamond" w:hAnsi="Garamond" w:cstheme="minorHAnsi"/>
        </w:rPr>
        <w:t>,</w:t>
      </w:r>
      <w:r>
        <w:rPr>
          <w:rFonts w:ascii="Garamond" w:hAnsi="Garamond" w:cstheme="minorHAnsi"/>
        </w:rPr>
        <w:t xml:space="preserve"> che vogliono accedere alla certificazione di Ufficiale di </w:t>
      </w:r>
      <w:r w:rsidR="009B70CA">
        <w:rPr>
          <w:rFonts w:ascii="Garamond" w:hAnsi="Garamond" w:cstheme="minorHAnsi"/>
        </w:rPr>
        <w:t xml:space="preserve">Macchina </w:t>
      </w:r>
      <w:r>
        <w:rPr>
          <w:rFonts w:ascii="Garamond" w:hAnsi="Garamond" w:cstheme="minorHAnsi"/>
        </w:rPr>
        <w:t xml:space="preserve">ed </w:t>
      </w:r>
      <w:r w:rsidR="009B70CA">
        <w:rPr>
          <w:rFonts w:ascii="Garamond" w:hAnsi="Garamond" w:cstheme="minorHAnsi"/>
        </w:rPr>
        <w:t xml:space="preserve">Elettrotecnico </w:t>
      </w:r>
      <w:r w:rsidR="00B33A70">
        <w:rPr>
          <w:rFonts w:ascii="Garamond" w:hAnsi="Garamond" w:cstheme="minorHAnsi"/>
        </w:rPr>
        <w:t xml:space="preserve">ha una durata pari a </w:t>
      </w:r>
      <w:r w:rsidR="00347798">
        <w:rPr>
          <w:rFonts w:ascii="Garamond" w:hAnsi="Garamond" w:cstheme="minorHAnsi"/>
        </w:rPr>
        <w:t>3</w:t>
      </w:r>
      <w:r w:rsidR="009B70CA">
        <w:rPr>
          <w:rFonts w:ascii="Garamond" w:hAnsi="Garamond" w:cstheme="minorHAnsi"/>
        </w:rPr>
        <w:t>5</w:t>
      </w:r>
      <w:r w:rsidR="00347798">
        <w:rPr>
          <w:rFonts w:ascii="Garamond" w:hAnsi="Garamond" w:cstheme="minorHAnsi"/>
        </w:rPr>
        <w:t>0</w:t>
      </w:r>
      <w:r>
        <w:rPr>
          <w:rFonts w:ascii="Garamond" w:hAnsi="Garamond" w:cstheme="minorHAnsi"/>
        </w:rPr>
        <w:t xml:space="preserve"> ore</w:t>
      </w:r>
      <w:r w:rsidR="009B70CA">
        <w:rPr>
          <w:rFonts w:ascii="Garamond" w:hAnsi="Garamond" w:cstheme="minorHAnsi"/>
        </w:rPr>
        <w:t>,</w:t>
      </w:r>
      <w:r>
        <w:rPr>
          <w:rFonts w:ascii="Garamond" w:hAnsi="Garamond" w:cstheme="minorHAnsi"/>
        </w:rPr>
        <w:t xml:space="preserve"> come stabilito dall’allegato </w:t>
      </w:r>
      <w:r w:rsidR="00347798">
        <w:rPr>
          <w:rFonts w:ascii="Garamond" w:hAnsi="Garamond" w:cstheme="minorHAnsi"/>
        </w:rPr>
        <w:t>4</w:t>
      </w:r>
      <w:r>
        <w:rPr>
          <w:rFonts w:ascii="Garamond" w:hAnsi="Garamond" w:cstheme="minorHAnsi"/>
        </w:rPr>
        <w:t xml:space="preserve"> del presente decreto</w:t>
      </w:r>
    </w:p>
    <w:p w14:paraId="3E319D20" w14:textId="7CA3BB13" w:rsidR="00A66083" w:rsidRDefault="0069797D" w:rsidP="00A66083">
      <w:pPr>
        <w:pStyle w:val="Paragrafoelenco"/>
        <w:numPr>
          <w:ilvl w:val="0"/>
          <w:numId w:val="46"/>
        </w:numPr>
        <w:spacing w:after="0"/>
        <w:ind w:left="284"/>
        <w:jc w:val="both"/>
        <w:rPr>
          <w:rFonts w:ascii="Garamond" w:hAnsi="Garamond" w:cstheme="minorHAnsi"/>
        </w:rPr>
      </w:pPr>
      <w:r w:rsidRPr="00551007">
        <w:rPr>
          <w:rFonts w:ascii="Garamond" w:hAnsi="Garamond" w:cstheme="minorHAnsi"/>
        </w:rPr>
        <w:t>L’organizzazione, la progettazione, e la conduzione de</w:t>
      </w:r>
      <w:r w:rsidR="00347798">
        <w:rPr>
          <w:rFonts w:ascii="Garamond" w:hAnsi="Garamond" w:cstheme="minorHAnsi"/>
        </w:rPr>
        <w:t>i</w:t>
      </w:r>
      <w:r w:rsidRPr="00551007">
        <w:rPr>
          <w:rFonts w:ascii="Garamond" w:hAnsi="Garamond" w:cstheme="minorHAnsi"/>
        </w:rPr>
        <w:t xml:space="preserve"> cors</w:t>
      </w:r>
      <w:r w:rsidR="00347798">
        <w:rPr>
          <w:rFonts w:ascii="Garamond" w:hAnsi="Garamond" w:cstheme="minorHAnsi"/>
        </w:rPr>
        <w:t>i</w:t>
      </w:r>
      <w:r w:rsidRPr="00551007">
        <w:rPr>
          <w:rFonts w:ascii="Garamond" w:hAnsi="Garamond" w:cstheme="minorHAnsi"/>
        </w:rPr>
        <w:t xml:space="preserve"> sono affidate al </w:t>
      </w:r>
      <w:r w:rsidR="009B70CA" w:rsidRPr="00551007">
        <w:rPr>
          <w:rFonts w:ascii="Garamond" w:hAnsi="Garamond" w:cstheme="minorHAnsi"/>
        </w:rPr>
        <w:t xml:space="preserve">Dirigente </w:t>
      </w:r>
      <w:r w:rsidRPr="00551007">
        <w:rPr>
          <w:rFonts w:ascii="Garamond" w:hAnsi="Garamond" w:cstheme="minorHAnsi"/>
        </w:rPr>
        <w:t xml:space="preserve">della struttura sede del </w:t>
      </w:r>
      <w:r w:rsidR="00347798">
        <w:rPr>
          <w:rFonts w:ascii="Garamond" w:hAnsi="Garamond" w:cstheme="minorHAnsi"/>
        </w:rPr>
        <w:t>percorso formativo erogato</w:t>
      </w:r>
      <w:r w:rsidR="00A66083" w:rsidRPr="00551007">
        <w:rPr>
          <w:rFonts w:ascii="Garamond" w:hAnsi="Garamond" w:cstheme="minorHAnsi"/>
        </w:rPr>
        <w:t>.</w:t>
      </w:r>
    </w:p>
    <w:p w14:paraId="5A35ABF6" w14:textId="7B7F1838" w:rsidR="002507B0" w:rsidRPr="00551007" w:rsidRDefault="00A66083" w:rsidP="00843423">
      <w:pPr>
        <w:pStyle w:val="Paragrafoelenco"/>
        <w:numPr>
          <w:ilvl w:val="0"/>
          <w:numId w:val="46"/>
        </w:numPr>
        <w:spacing w:after="0"/>
        <w:ind w:left="284"/>
        <w:jc w:val="both"/>
        <w:rPr>
          <w:rFonts w:ascii="Garamond" w:hAnsi="Garamond" w:cstheme="minorHAnsi"/>
        </w:rPr>
      </w:pPr>
      <w:r w:rsidRPr="00551007">
        <w:rPr>
          <w:rFonts w:ascii="Garamond" w:hAnsi="Garamond" w:cstheme="minorHAnsi"/>
        </w:rPr>
        <w:t>Gli istituti, università o ITS autorizzati devono stabilire, documentare, attuare e mantenere attivo un sistema certificato di gestione della qualità, conf</w:t>
      </w:r>
      <w:r w:rsidR="00BE2131">
        <w:rPr>
          <w:rFonts w:ascii="Garamond" w:hAnsi="Garamond" w:cstheme="minorHAnsi"/>
        </w:rPr>
        <w:t>ormemente</w:t>
      </w:r>
      <w:r w:rsidRPr="00551007">
        <w:rPr>
          <w:rFonts w:ascii="Garamond" w:hAnsi="Garamond" w:cstheme="minorHAnsi"/>
        </w:rPr>
        <w:t xml:space="preserve"> ai requisiti di cui alla norma UNI/EN/ISO 9001, che indentifichi tra l’altro, gli obiettivi dell’addest</w:t>
      </w:r>
      <w:r w:rsidR="00B33A70">
        <w:rPr>
          <w:rFonts w:ascii="Garamond" w:hAnsi="Garamond" w:cstheme="minorHAnsi"/>
        </w:rPr>
        <w:t>r</w:t>
      </w:r>
      <w:r w:rsidRPr="00551007">
        <w:rPr>
          <w:rFonts w:ascii="Garamond" w:hAnsi="Garamond" w:cstheme="minorHAnsi"/>
        </w:rPr>
        <w:t xml:space="preserve">amento fornito, i livelli di </w:t>
      </w:r>
      <w:r w:rsidR="002507B0" w:rsidRPr="00551007">
        <w:rPr>
          <w:rFonts w:ascii="Garamond" w:hAnsi="Garamond" w:cstheme="minorHAnsi"/>
        </w:rPr>
        <w:t xml:space="preserve">cognizione e di apprendimento delle funzioni </w:t>
      </w:r>
      <w:r w:rsidR="00B33A70">
        <w:rPr>
          <w:rFonts w:ascii="Garamond" w:hAnsi="Garamond" w:cstheme="minorHAnsi"/>
        </w:rPr>
        <w:t>dei percorsi formativi</w:t>
      </w:r>
      <w:r w:rsidR="002507B0" w:rsidRPr="00551007">
        <w:rPr>
          <w:rFonts w:ascii="Garamond" w:hAnsi="Garamond" w:cstheme="minorHAnsi"/>
        </w:rPr>
        <w:t>.</w:t>
      </w:r>
    </w:p>
    <w:p w14:paraId="09688BBE" w14:textId="6084F28F" w:rsidR="00A66083" w:rsidRPr="00551007" w:rsidRDefault="00347798" w:rsidP="00843423">
      <w:pPr>
        <w:pStyle w:val="Paragrafoelenco"/>
        <w:numPr>
          <w:ilvl w:val="0"/>
          <w:numId w:val="46"/>
        </w:numPr>
        <w:spacing w:after="0"/>
        <w:ind w:left="284"/>
        <w:jc w:val="both"/>
        <w:rPr>
          <w:rFonts w:ascii="Garamond" w:hAnsi="Garamond" w:cstheme="minorHAnsi"/>
        </w:rPr>
      </w:pPr>
      <w:r>
        <w:rPr>
          <w:rFonts w:ascii="Garamond" w:hAnsi="Garamond" w:cstheme="minorHAnsi"/>
        </w:rPr>
        <w:t xml:space="preserve">Le classi dei percorsi formativi possono </w:t>
      </w:r>
      <w:r w:rsidR="00BE2131">
        <w:rPr>
          <w:rFonts w:ascii="Garamond" w:hAnsi="Garamond" w:cstheme="minorHAnsi"/>
        </w:rPr>
        <w:t xml:space="preserve">contenere al massimo </w:t>
      </w:r>
      <w:r w:rsidR="00A66083" w:rsidRPr="00551007">
        <w:rPr>
          <w:rFonts w:ascii="Garamond" w:hAnsi="Garamond" w:cstheme="minorHAnsi"/>
        </w:rPr>
        <w:t>25 partecipanti.</w:t>
      </w:r>
    </w:p>
    <w:p w14:paraId="2C772FCF" w14:textId="1DCB35AB" w:rsidR="00237AB3" w:rsidRPr="00551007" w:rsidRDefault="00E32952" w:rsidP="00A66083">
      <w:pPr>
        <w:pStyle w:val="Paragrafoelenco"/>
        <w:numPr>
          <w:ilvl w:val="0"/>
          <w:numId w:val="46"/>
        </w:numPr>
        <w:spacing w:after="0"/>
        <w:ind w:left="284"/>
        <w:jc w:val="both"/>
        <w:rPr>
          <w:rFonts w:ascii="Garamond" w:hAnsi="Garamond" w:cstheme="minorHAnsi"/>
        </w:rPr>
      </w:pPr>
      <w:r w:rsidRPr="00551007">
        <w:rPr>
          <w:rFonts w:ascii="Garamond" w:hAnsi="Garamond" w:cstheme="minorHAnsi"/>
        </w:rPr>
        <w:t>Gli istuti, le università</w:t>
      </w:r>
      <w:r w:rsidR="002507B0" w:rsidRPr="00551007">
        <w:rPr>
          <w:rFonts w:ascii="Garamond" w:hAnsi="Garamond" w:cstheme="minorHAnsi"/>
        </w:rPr>
        <w:t xml:space="preserve"> e ITS autorizzati devono comunicare, con un anticipo di almeno quindici giorni, tramite posta certificata, l’inizio del corso</w:t>
      </w:r>
      <w:r w:rsidR="00097838" w:rsidRPr="00551007">
        <w:rPr>
          <w:rFonts w:ascii="Garamond" w:hAnsi="Garamond" w:cstheme="minorHAnsi"/>
        </w:rPr>
        <w:t xml:space="preserve"> e la data di effettuazione della prova di esame,</w:t>
      </w:r>
      <w:r w:rsidR="002507B0" w:rsidRPr="00551007">
        <w:rPr>
          <w:rFonts w:ascii="Garamond" w:hAnsi="Garamond" w:cstheme="minorHAnsi"/>
        </w:rPr>
        <w:t xml:space="preserve"> </w:t>
      </w:r>
      <w:r w:rsidR="00BE2131">
        <w:rPr>
          <w:rFonts w:ascii="Garamond" w:hAnsi="Garamond" w:cstheme="minorHAnsi"/>
        </w:rPr>
        <w:t xml:space="preserve">sia </w:t>
      </w:r>
      <w:r w:rsidR="002507B0" w:rsidRPr="00551007">
        <w:rPr>
          <w:rFonts w:ascii="Garamond" w:hAnsi="Garamond" w:cstheme="minorHAnsi"/>
        </w:rPr>
        <w:t xml:space="preserve">alla Capitaneria di porto territorialmente competente </w:t>
      </w:r>
      <w:r w:rsidR="00BE2131">
        <w:rPr>
          <w:rFonts w:ascii="Garamond" w:hAnsi="Garamond" w:cstheme="minorHAnsi"/>
        </w:rPr>
        <w:t>che</w:t>
      </w:r>
      <w:r w:rsidR="002507B0" w:rsidRPr="00551007">
        <w:rPr>
          <w:rFonts w:ascii="Garamond" w:hAnsi="Garamond" w:cstheme="minorHAnsi"/>
        </w:rPr>
        <w:t xml:space="preserve"> alla Direzione Generale del mare, del trasporto marittimo e per vie d’acqua interne.</w:t>
      </w:r>
    </w:p>
    <w:p w14:paraId="0611D47B" w14:textId="52603E54" w:rsidR="002507B0" w:rsidRPr="00551007" w:rsidRDefault="002507B0" w:rsidP="00A66083">
      <w:pPr>
        <w:pStyle w:val="Paragrafoelenco"/>
        <w:numPr>
          <w:ilvl w:val="0"/>
          <w:numId w:val="46"/>
        </w:numPr>
        <w:spacing w:after="0"/>
        <w:ind w:left="284"/>
        <w:jc w:val="both"/>
        <w:rPr>
          <w:rFonts w:ascii="Garamond" w:hAnsi="Garamond" w:cstheme="minorHAnsi"/>
        </w:rPr>
      </w:pPr>
      <w:r w:rsidRPr="00551007">
        <w:rPr>
          <w:rFonts w:ascii="Garamond" w:hAnsi="Garamond" w:cstheme="minorHAnsi"/>
        </w:rPr>
        <w:t xml:space="preserve">La Capitaneria di porto su richiesta della Direzione Generale, o la stessa Direzione Generale </w:t>
      </w:r>
      <w:r w:rsidR="00E06221">
        <w:rPr>
          <w:rFonts w:ascii="Garamond" w:hAnsi="Garamond" w:cstheme="minorHAnsi"/>
        </w:rPr>
        <w:t xml:space="preserve">possono effettuare </w:t>
      </w:r>
      <w:r w:rsidRPr="00551007">
        <w:rPr>
          <w:rFonts w:ascii="Garamond" w:hAnsi="Garamond" w:cstheme="minorHAnsi"/>
        </w:rPr>
        <w:t>verifiche occasionali durante l’erogazione del corso, senza preavviso.</w:t>
      </w:r>
    </w:p>
    <w:p w14:paraId="5D81D176" w14:textId="77777777" w:rsidR="00A66083" w:rsidRPr="00551007" w:rsidRDefault="00A66083" w:rsidP="00A66083">
      <w:pPr>
        <w:spacing w:after="0"/>
        <w:jc w:val="center"/>
        <w:rPr>
          <w:rFonts w:ascii="Garamond" w:hAnsi="Garamond" w:cstheme="minorHAnsi"/>
        </w:rPr>
      </w:pPr>
    </w:p>
    <w:p w14:paraId="3C7C496F" w14:textId="21D4817E" w:rsidR="00A66083" w:rsidRPr="00551007" w:rsidRDefault="00A66083" w:rsidP="00A66083">
      <w:pPr>
        <w:pStyle w:val="Paragrafoelenco"/>
        <w:spacing w:after="0"/>
        <w:jc w:val="center"/>
        <w:rPr>
          <w:rFonts w:ascii="Garamond" w:hAnsi="Garamond" w:cstheme="minorHAnsi"/>
          <w:b/>
          <w:bCs/>
        </w:rPr>
      </w:pPr>
      <w:r w:rsidRPr="00551007">
        <w:rPr>
          <w:rFonts w:ascii="Garamond" w:hAnsi="Garamond" w:cstheme="minorHAnsi"/>
          <w:b/>
          <w:bCs/>
        </w:rPr>
        <w:t>Articolo 4</w:t>
      </w:r>
    </w:p>
    <w:p w14:paraId="5FC43753" w14:textId="6F34CD21" w:rsidR="00E06221" w:rsidRDefault="00E06221" w:rsidP="00E06221">
      <w:pPr>
        <w:pStyle w:val="Paragrafoelenco"/>
        <w:spacing w:after="0"/>
        <w:jc w:val="center"/>
        <w:rPr>
          <w:rFonts w:ascii="Garamond" w:hAnsi="Garamond" w:cstheme="minorHAnsi"/>
          <w:b/>
          <w:bCs/>
        </w:rPr>
      </w:pPr>
      <w:r w:rsidRPr="00551007">
        <w:rPr>
          <w:rFonts w:ascii="Garamond" w:hAnsi="Garamond" w:cstheme="minorHAnsi"/>
          <w:b/>
          <w:bCs/>
        </w:rPr>
        <w:t>(</w:t>
      </w:r>
      <w:r>
        <w:rPr>
          <w:rFonts w:ascii="Garamond" w:hAnsi="Garamond" w:cstheme="minorHAnsi"/>
          <w:b/>
          <w:bCs/>
        </w:rPr>
        <w:t xml:space="preserve">svolgimento della prova di esame e </w:t>
      </w:r>
      <w:r w:rsidRPr="00551007">
        <w:rPr>
          <w:rFonts w:ascii="Garamond" w:hAnsi="Garamond" w:cstheme="minorHAnsi"/>
          <w:b/>
          <w:bCs/>
        </w:rPr>
        <w:t>dimostrazione delle competenze</w:t>
      </w:r>
      <w:r>
        <w:rPr>
          <w:rFonts w:ascii="Garamond" w:hAnsi="Garamond" w:cstheme="minorHAnsi"/>
          <w:b/>
          <w:bCs/>
        </w:rPr>
        <w:t xml:space="preserve"> acquisite</w:t>
      </w:r>
      <w:r w:rsidRPr="00551007">
        <w:rPr>
          <w:rFonts w:ascii="Garamond" w:hAnsi="Garamond" w:cstheme="minorHAnsi"/>
          <w:b/>
          <w:bCs/>
        </w:rPr>
        <w:t>)</w:t>
      </w:r>
    </w:p>
    <w:p w14:paraId="772FC056" w14:textId="77777777" w:rsidR="00086BBF" w:rsidRPr="00551007" w:rsidRDefault="00086BBF" w:rsidP="00E06221">
      <w:pPr>
        <w:pStyle w:val="Paragrafoelenco"/>
        <w:spacing w:after="0"/>
        <w:jc w:val="center"/>
        <w:rPr>
          <w:rFonts w:ascii="Garamond" w:hAnsi="Garamond" w:cstheme="minorHAnsi"/>
          <w:b/>
          <w:bCs/>
        </w:rPr>
      </w:pPr>
    </w:p>
    <w:p w14:paraId="4824BF20" w14:textId="573E5F41" w:rsidR="00086BBF" w:rsidRDefault="00086BBF" w:rsidP="00B81CBA">
      <w:pPr>
        <w:pStyle w:val="Paragrafoelenco"/>
        <w:numPr>
          <w:ilvl w:val="0"/>
          <w:numId w:val="48"/>
        </w:numPr>
        <w:spacing w:after="0"/>
        <w:ind w:left="426"/>
        <w:jc w:val="both"/>
        <w:rPr>
          <w:rFonts w:ascii="Garamond" w:hAnsi="Garamond" w:cstheme="minorHAnsi"/>
        </w:rPr>
      </w:pPr>
      <w:r>
        <w:rPr>
          <w:rFonts w:ascii="Garamond" w:hAnsi="Garamond" w:cstheme="minorHAnsi"/>
        </w:rPr>
        <w:t>Il raggiungimento delle conoscenze richieste dalla normativa vigente è verificato attraverso un esame teorico pratico come di seguito disciplinato.</w:t>
      </w:r>
    </w:p>
    <w:p w14:paraId="058B59E6" w14:textId="679AC44E" w:rsidR="00E06221" w:rsidRDefault="00E06221" w:rsidP="00B81CBA">
      <w:pPr>
        <w:pStyle w:val="Paragrafoelenco"/>
        <w:numPr>
          <w:ilvl w:val="0"/>
          <w:numId w:val="48"/>
        </w:numPr>
        <w:spacing w:after="0"/>
        <w:ind w:left="426"/>
        <w:jc w:val="both"/>
        <w:rPr>
          <w:rFonts w:ascii="Garamond" w:hAnsi="Garamond" w:cstheme="minorHAnsi"/>
        </w:rPr>
      </w:pPr>
      <w:r w:rsidRPr="00551007">
        <w:rPr>
          <w:rFonts w:ascii="Garamond" w:hAnsi="Garamond" w:cstheme="minorHAnsi"/>
        </w:rPr>
        <w:t>Alla prova esame sono ammessi i candidati che abbiano frequentato il corso per un periodo di tempo non inferiore al 90% del monte ore del corso stesso.</w:t>
      </w:r>
    </w:p>
    <w:p w14:paraId="4E0491DD" w14:textId="77777777" w:rsidR="00E06221" w:rsidRDefault="00E06221" w:rsidP="00B81CBA">
      <w:pPr>
        <w:pStyle w:val="Paragrafoelenco"/>
        <w:numPr>
          <w:ilvl w:val="0"/>
          <w:numId w:val="48"/>
        </w:numPr>
        <w:spacing w:after="0"/>
        <w:ind w:left="426"/>
        <w:jc w:val="both"/>
        <w:rPr>
          <w:rFonts w:ascii="Garamond" w:hAnsi="Garamond" w:cstheme="minorHAnsi"/>
        </w:rPr>
      </w:pPr>
      <w:r w:rsidRPr="00E81257">
        <w:rPr>
          <w:rFonts w:ascii="Garamond" w:hAnsi="Garamond" w:cstheme="minorHAnsi"/>
        </w:rPr>
        <w:t>Al termine del percorso formativo</w:t>
      </w:r>
      <w:r>
        <w:rPr>
          <w:rFonts w:ascii="Garamond" w:hAnsi="Garamond" w:cstheme="minorHAnsi"/>
        </w:rPr>
        <w:t xml:space="preserve"> di cui all’articolo 3, comma 1, i candidati dimostrano</w:t>
      </w:r>
      <w:r w:rsidRPr="00E81257">
        <w:rPr>
          <w:rFonts w:ascii="Garamond" w:hAnsi="Garamond" w:cstheme="minorHAnsi"/>
        </w:rPr>
        <w:t xml:space="preserve"> di aver acquisito le conoscenze</w:t>
      </w:r>
      <w:r>
        <w:rPr>
          <w:rFonts w:ascii="Garamond" w:hAnsi="Garamond" w:cstheme="minorHAnsi"/>
        </w:rPr>
        <w:t xml:space="preserve"> e </w:t>
      </w:r>
      <w:r w:rsidRPr="00E81257">
        <w:rPr>
          <w:rFonts w:ascii="Garamond" w:hAnsi="Garamond" w:cstheme="minorHAnsi"/>
        </w:rPr>
        <w:t>competenze richieste</w:t>
      </w:r>
      <w:r>
        <w:rPr>
          <w:rFonts w:ascii="Garamond" w:hAnsi="Garamond" w:cstheme="minorHAnsi"/>
        </w:rPr>
        <w:t xml:space="preserve">, </w:t>
      </w:r>
      <w:r w:rsidRPr="00E81257">
        <w:rPr>
          <w:rFonts w:ascii="Garamond" w:hAnsi="Garamond" w:cstheme="minorHAnsi"/>
        </w:rPr>
        <w:t>attraverso un esame teorico</w:t>
      </w:r>
      <w:r>
        <w:rPr>
          <w:rFonts w:ascii="Garamond" w:hAnsi="Garamond" w:cstheme="minorHAnsi"/>
        </w:rPr>
        <w:t xml:space="preserve"> pratico che consiste in tre prove:</w:t>
      </w:r>
    </w:p>
    <w:p w14:paraId="205CA5CD" w14:textId="3769CA64" w:rsidR="00E06221" w:rsidRDefault="00E06221" w:rsidP="00F1693F">
      <w:pPr>
        <w:pStyle w:val="Paragrafoelenco"/>
        <w:numPr>
          <w:ilvl w:val="0"/>
          <w:numId w:val="92"/>
        </w:numPr>
        <w:spacing w:after="0"/>
        <w:ind w:left="993"/>
        <w:jc w:val="both"/>
        <w:rPr>
          <w:rFonts w:ascii="Garamond" w:hAnsi="Garamond" w:cstheme="minorHAnsi"/>
        </w:rPr>
      </w:pPr>
      <w:r>
        <w:rPr>
          <w:rFonts w:ascii="Garamond" w:hAnsi="Garamond" w:cstheme="minorHAnsi"/>
        </w:rPr>
        <w:t>Prova di inglese scritto e orale: il candidato deve tradurre in modo corretto venti frasi di un manuale di manutenzione di un impianto elettrico di bordo dall’inglese all’italiano. Nella prova orale dovrà dimostrare di comprendere un testo</w:t>
      </w:r>
      <w:r w:rsidR="001350BB">
        <w:rPr>
          <w:rFonts w:ascii="Garamond" w:hAnsi="Garamond" w:cstheme="minorHAnsi"/>
        </w:rPr>
        <w:t>, redatto in inglese tecnico,</w:t>
      </w:r>
      <w:r>
        <w:rPr>
          <w:rFonts w:ascii="Garamond" w:hAnsi="Garamond" w:cstheme="minorHAnsi"/>
        </w:rPr>
        <w:t xml:space="preserve"> sulle caratteristiche tecniche di un impianto elettrico di bordo</w:t>
      </w:r>
      <w:r w:rsidR="000E7B5B">
        <w:rPr>
          <w:rFonts w:ascii="Garamond" w:hAnsi="Garamond" w:cstheme="minorHAnsi"/>
        </w:rPr>
        <w:t>.</w:t>
      </w:r>
      <w:r w:rsidR="001350BB">
        <w:rPr>
          <w:rFonts w:ascii="Garamond" w:hAnsi="Garamond" w:cstheme="minorHAnsi"/>
        </w:rPr>
        <w:t xml:space="preserve"> </w:t>
      </w:r>
    </w:p>
    <w:p w14:paraId="01320FDB" w14:textId="77777777" w:rsidR="00B433C6" w:rsidRPr="00B433C6" w:rsidRDefault="00B433C6" w:rsidP="00B433C6">
      <w:pPr>
        <w:spacing w:after="0"/>
        <w:jc w:val="both"/>
        <w:rPr>
          <w:rFonts w:ascii="Garamond" w:hAnsi="Garamond" w:cstheme="minorHAnsi"/>
        </w:rPr>
      </w:pPr>
    </w:p>
    <w:p w14:paraId="0B18016E" w14:textId="77777777" w:rsidR="00F1693F" w:rsidRDefault="00F1693F" w:rsidP="00F1693F">
      <w:pPr>
        <w:spacing w:after="0"/>
        <w:jc w:val="both"/>
        <w:rPr>
          <w:rFonts w:ascii="Garamond" w:hAnsi="Garamond" w:cstheme="minorHAnsi"/>
        </w:rPr>
      </w:pPr>
    </w:p>
    <w:p w14:paraId="38071C92" w14:textId="77777777" w:rsidR="00F1693F" w:rsidRDefault="00F1693F" w:rsidP="00F1693F">
      <w:pPr>
        <w:spacing w:after="0"/>
        <w:jc w:val="both"/>
        <w:rPr>
          <w:rFonts w:ascii="Garamond" w:hAnsi="Garamond" w:cstheme="minorHAnsi"/>
        </w:rPr>
      </w:pPr>
    </w:p>
    <w:p w14:paraId="3D5BD1EC" w14:textId="77777777" w:rsidR="00F1693F" w:rsidRDefault="00F1693F" w:rsidP="00F1693F">
      <w:pPr>
        <w:spacing w:after="0"/>
        <w:jc w:val="both"/>
        <w:rPr>
          <w:rFonts w:ascii="Garamond" w:hAnsi="Garamond" w:cstheme="minorHAnsi"/>
        </w:rPr>
      </w:pPr>
    </w:p>
    <w:p w14:paraId="57D48C03" w14:textId="5AE61C56" w:rsidR="00E06221" w:rsidRPr="00B81CBA" w:rsidRDefault="00E06221" w:rsidP="00F1693F">
      <w:pPr>
        <w:pStyle w:val="Paragrafoelenco"/>
        <w:numPr>
          <w:ilvl w:val="0"/>
          <w:numId w:val="92"/>
        </w:numPr>
        <w:spacing w:after="0"/>
        <w:ind w:left="993"/>
        <w:jc w:val="both"/>
        <w:rPr>
          <w:rFonts w:ascii="Garamond" w:hAnsi="Garamond" w:cstheme="minorHAnsi"/>
        </w:rPr>
      </w:pPr>
      <w:r w:rsidRPr="00B81CBA">
        <w:rPr>
          <w:rFonts w:ascii="Garamond" w:hAnsi="Garamond" w:cstheme="minorHAnsi"/>
        </w:rPr>
        <w:t xml:space="preserve">Prova pratica: </w:t>
      </w:r>
      <w:r w:rsidR="00B81CBA">
        <w:rPr>
          <w:rFonts w:ascii="Garamond" w:hAnsi="Garamond" w:cstheme="minorHAnsi"/>
        </w:rPr>
        <w:t>finalizzata ad accertare le competenze possedute dal candidato sul funzionamento e manutenzione dei sistemi elettrici, elettronici e di controllo</w:t>
      </w:r>
      <w:r w:rsidR="00B81CBA" w:rsidRPr="00B81CBA">
        <w:rPr>
          <w:rFonts w:ascii="Garamond" w:hAnsi="Garamond" w:cstheme="minorHAnsi"/>
        </w:rPr>
        <w:t xml:space="preserve"> </w:t>
      </w:r>
      <w:r w:rsidRPr="00B81CBA">
        <w:rPr>
          <w:rFonts w:ascii="Garamond" w:hAnsi="Garamond" w:cstheme="minorHAnsi"/>
        </w:rPr>
        <w:t>Prova orale: durante il quale i membri della Commissione, ognuno sulle materie di propria competenza, effettuano cinque domande, per ogni singola funzione indicata nell’allegato 1 del Decreto Direttoriale 21 maggio 2018.</w:t>
      </w:r>
    </w:p>
    <w:p w14:paraId="100C470E" w14:textId="77777777" w:rsidR="00E06221" w:rsidRDefault="00E06221" w:rsidP="00B81CBA">
      <w:pPr>
        <w:pStyle w:val="Paragrafoelenco"/>
        <w:spacing w:after="0"/>
        <w:ind w:left="426" w:hanging="360"/>
        <w:jc w:val="both"/>
        <w:rPr>
          <w:rFonts w:ascii="Garamond" w:hAnsi="Garamond" w:cstheme="minorHAnsi"/>
        </w:rPr>
      </w:pPr>
    </w:p>
    <w:p w14:paraId="420E9025" w14:textId="77777777" w:rsidR="00E06221" w:rsidRDefault="00E06221" w:rsidP="00B81CBA">
      <w:pPr>
        <w:pStyle w:val="Paragrafoelenco"/>
        <w:numPr>
          <w:ilvl w:val="0"/>
          <w:numId w:val="48"/>
        </w:numPr>
        <w:spacing w:after="0"/>
        <w:ind w:left="426"/>
        <w:jc w:val="both"/>
        <w:rPr>
          <w:rFonts w:ascii="Garamond" w:hAnsi="Garamond" w:cstheme="minorHAnsi"/>
        </w:rPr>
      </w:pPr>
      <w:r w:rsidRPr="00E81257">
        <w:rPr>
          <w:rFonts w:ascii="Garamond" w:hAnsi="Garamond" w:cstheme="minorHAnsi"/>
        </w:rPr>
        <w:t>Al termine del percorso formativo</w:t>
      </w:r>
      <w:r>
        <w:rPr>
          <w:rFonts w:ascii="Garamond" w:hAnsi="Garamond" w:cstheme="minorHAnsi"/>
        </w:rPr>
        <w:t xml:space="preserve"> di cui all’articolo 3, commi 2 e 4, i candidati </w:t>
      </w:r>
      <w:r w:rsidRPr="00000179">
        <w:rPr>
          <w:rFonts w:ascii="Garamond" w:hAnsi="Garamond" w:cstheme="minorHAnsi"/>
        </w:rPr>
        <w:t>dimostrano di aver acquisito le conoscenze</w:t>
      </w:r>
      <w:r>
        <w:rPr>
          <w:rFonts w:ascii="Garamond" w:hAnsi="Garamond" w:cstheme="minorHAnsi"/>
        </w:rPr>
        <w:t xml:space="preserve"> e</w:t>
      </w:r>
      <w:r w:rsidRPr="00000179">
        <w:rPr>
          <w:rFonts w:ascii="Garamond" w:hAnsi="Garamond" w:cstheme="minorHAnsi"/>
        </w:rPr>
        <w:t xml:space="preserve"> competenze</w:t>
      </w:r>
      <w:r w:rsidRPr="00E81257">
        <w:rPr>
          <w:rFonts w:ascii="Garamond" w:hAnsi="Garamond" w:cstheme="minorHAnsi"/>
        </w:rPr>
        <w:t xml:space="preserve"> richieste</w:t>
      </w:r>
      <w:r>
        <w:rPr>
          <w:rFonts w:ascii="Garamond" w:hAnsi="Garamond" w:cstheme="minorHAnsi"/>
        </w:rPr>
        <w:t xml:space="preserve"> </w:t>
      </w:r>
      <w:r w:rsidRPr="00E81257">
        <w:rPr>
          <w:rFonts w:ascii="Garamond" w:hAnsi="Garamond" w:cstheme="minorHAnsi"/>
        </w:rPr>
        <w:t>attraverso un esame teorico</w:t>
      </w:r>
      <w:r>
        <w:rPr>
          <w:rFonts w:ascii="Garamond" w:hAnsi="Garamond" w:cstheme="minorHAnsi"/>
        </w:rPr>
        <w:t>-pratico:</w:t>
      </w:r>
      <w:r w:rsidRPr="00686FA3">
        <w:rPr>
          <w:rFonts w:ascii="Garamond" w:hAnsi="Garamond" w:cstheme="minorHAnsi"/>
        </w:rPr>
        <w:t xml:space="preserve"> </w:t>
      </w:r>
    </w:p>
    <w:p w14:paraId="7398E915" w14:textId="7DBC0CA6" w:rsidR="00B81CBA" w:rsidRPr="00B81CBA" w:rsidRDefault="00E06221" w:rsidP="00F1693F">
      <w:pPr>
        <w:pStyle w:val="Paragrafoelenco"/>
        <w:numPr>
          <w:ilvl w:val="0"/>
          <w:numId w:val="92"/>
        </w:numPr>
        <w:spacing w:after="0"/>
        <w:ind w:left="993"/>
        <w:jc w:val="both"/>
        <w:rPr>
          <w:rFonts w:ascii="Garamond" w:hAnsi="Garamond" w:cstheme="minorHAnsi"/>
        </w:rPr>
      </w:pPr>
      <w:r>
        <w:rPr>
          <w:rFonts w:ascii="Garamond" w:hAnsi="Garamond" w:cstheme="minorHAnsi"/>
        </w:rPr>
        <w:t>Prova pratica: finalizzata ad accertare le competenze possedute sul funzionamento e manutenzione dei sistemi elettrici, elettronici e di controllo</w:t>
      </w:r>
      <w:r w:rsidR="00086BBF">
        <w:rPr>
          <w:rFonts w:ascii="Garamond" w:hAnsi="Garamond" w:cstheme="minorHAnsi"/>
        </w:rPr>
        <w:t>, per l’allievo ufficiale di macchina</w:t>
      </w:r>
      <w:r w:rsidR="00B81CBA">
        <w:rPr>
          <w:rFonts w:ascii="Garamond" w:hAnsi="Garamond" w:cstheme="minorHAnsi"/>
        </w:rPr>
        <w:t>. P</w:t>
      </w:r>
      <w:r w:rsidR="00B81CBA" w:rsidRPr="00B81CBA">
        <w:rPr>
          <w:rFonts w:ascii="Garamond" w:hAnsi="Garamond" w:cstheme="minorHAnsi"/>
        </w:rPr>
        <w:t>er coloro in possesso della qualifica di allievo ufficiale elettrotecnico la prova è finalizzata ad accertare competenze relative al funzionamento manutenzione dell’apparato motore principale e ausiliari</w:t>
      </w:r>
      <w:r w:rsidR="00B81CBA">
        <w:rPr>
          <w:rFonts w:ascii="Garamond" w:hAnsi="Garamond" w:cstheme="minorHAnsi"/>
        </w:rPr>
        <w:t>o</w:t>
      </w:r>
      <w:r w:rsidR="00B81CBA" w:rsidRPr="00B81CBA">
        <w:rPr>
          <w:rFonts w:ascii="Garamond" w:hAnsi="Garamond" w:cstheme="minorHAnsi"/>
        </w:rPr>
        <w:t xml:space="preserve"> nonché sulla regolazione e controllo della strumentazione di macchina.</w:t>
      </w:r>
    </w:p>
    <w:p w14:paraId="3863E9C3" w14:textId="56BCB7AF" w:rsidR="00E06221" w:rsidRDefault="00E06221" w:rsidP="00F1693F">
      <w:pPr>
        <w:pStyle w:val="Paragrafoelenco"/>
        <w:numPr>
          <w:ilvl w:val="0"/>
          <w:numId w:val="51"/>
        </w:numPr>
        <w:spacing w:after="0"/>
        <w:ind w:left="993"/>
        <w:jc w:val="both"/>
        <w:rPr>
          <w:rFonts w:ascii="Garamond" w:hAnsi="Garamond" w:cstheme="minorHAnsi"/>
        </w:rPr>
      </w:pPr>
      <w:r>
        <w:rPr>
          <w:rFonts w:ascii="Garamond" w:hAnsi="Garamond" w:cstheme="minorHAnsi"/>
        </w:rPr>
        <w:t xml:space="preserve">Prova orale: </w:t>
      </w:r>
      <w:r w:rsidRPr="00E81257">
        <w:rPr>
          <w:rFonts w:ascii="Garamond" w:hAnsi="Garamond" w:cstheme="minorHAnsi"/>
        </w:rPr>
        <w:t>durante il quale i membri della Commissione, ognuno sulle materie di propria competenza, effettuano tre domande, per ogni singola funzione indicata ne</w:t>
      </w:r>
      <w:r>
        <w:rPr>
          <w:rFonts w:ascii="Garamond" w:hAnsi="Garamond" w:cstheme="minorHAnsi"/>
        </w:rPr>
        <w:t xml:space="preserve">gli allegati 1 e 2 </w:t>
      </w:r>
      <w:r w:rsidRPr="00E81257">
        <w:rPr>
          <w:rFonts w:ascii="Garamond" w:hAnsi="Garamond" w:cstheme="minorHAnsi"/>
        </w:rPr>
        <w:t>del presente decreto</w:t>
      </w:r>
      <w:r>
        <w:rPr>
          <w:rFonts w:ascii="Garamond" w:hAnsi="Garamond" w:cstheme="minorHAnsi"/>
        </w:rPr>
        <w:t>.</w:t>
      </w:r>
    </w:p>
    <w:p w14:paraId="6C0BAD56" w14:textId="77777777" w:rsidR="00E06221" w:rsidRDefault="00E06221" w:rsidP="00B81CBA">
      <w:pPr>
        <w:pStyle w:val="Paragrafoelenco"/>
        <w:spacing w:after="0"/>
        <w:ind w:left="426" w:hanging="360"/>
        <w:jc w:val="both"/>
        <w:rPr>
          <w:rFonts w:ascii="Garamond" w:hAnsi="Garamond" w:cstheme="minorHAnsi"/>
        </w:rPr>
      </w:pPr>
    </w:p>
    <w:p w14:paraId="1705B1BC" w14:textId="744D5B83" w:rsidR="00E06221" w:rsidRPr="00E81257" w:rsidRDefault="00E06221" w:rsidP="00B81CBA">
      <w:pPr>
        <w:pStyle w:val="Paragrafoelenco"/>
        <w:numPr>
          <w:ilvl w:val="0"/>
          <w:numId w:val="48"/>
        </w:numPr>
        <w:spacing w:after="0"/>
        <w:ind w:left="426"/>
        <w:jc w:val="both"/>
        <w:rPr>
          <w:rFonts w:ascii="Garamond" w:hAnsi="Garamond" w:cstheme="minorHAnsi"/>
        </w:rPr>
      </w:pPr>
      <w:r w:rsidRPr="00E81257">
        <w:rPr>
          <w:rFonts w:ascii="Garamond" w:hAnsi="Garamond" w:cstheme="minorHAnsi"/>
        </w:rPr>
        <w:t>Al termine del percorso formativo</w:t>
      </w:r>
      <w:r>
        <w:rPr>
          <w:rFonts w:ascii="Garamond" w:hAnsi="Garamond" w:cstheme="minorHAnsi"/>
        </w:rPr>
        <w:t xml:space="preserve"> di cui all’articolo 3, comm</w:t>
      </w:r>
      <w:r w:rsidR="000E7B5B">
        <w:rPr>
          <w:rFonts w:ascii="Garamond" w:hAnsi="Garamond" w:cstheme="minorHAnsi"/>
        </w:rPr>
        <w:t>i</w:t>
      </w:r>
      <w:r>
        <w:rPr>
          <w:rFonts w:ascii="Garamond" w:hAnsi="Garamond" w:cstheme="minorHAnsi"/>
        </w:rPr>
        <w:t xml:space="preserve"> 3 e 5</w:t>
      </w:r>
      <w:r w:rsidRPr="00E81257">
        <w:rPr>
          <w:rFonts w:ascii="Garamond" w:hAnsi="Garamond" w:cstheme="minorHAnsi"/>
        </w:rPr>
        <w:t>,</w:t>
      </w:r>
      <w:r>
        <w:rPr>
          <w:rFonts w:ascii="Garamond" w:hAnsi="Garamond" w:cstheme="minorHAnsi"/>
        </w:rPr>
        <w:t xml:space="preserve"> i candidati dimostrano</w:t>
      </w:r>
      <w:r w:rsidRPr="00E81257">
        <w:rPr>
          <w:rFonts w:ascii="Garamond" w:hAnsi="Garamond" w:cstheme="minorHAnsi"/>
        </w:rPr>
        <w:t xml:space="preserve"> di aver acquisito le conoscenze</w:t>
      </w:r>
      <w:r>
        <w:rPr>
          <w:rFonts w:ascii="Garamond" w:hAnsi="Garamond" w:cstheme="minorHAnsi"/>
        </w:rPr>
        <w:t xml:space="preserve"> e</w:t>
      </w:r>
      <w:r w:rsidRPr="00E81257">
        <w:rPr>
          <w:rFonts w:ascii="Garamond" w:hAnsi="Garamond" w:cstheme="minorHAnsi"/>
        </w:rPr>
        <w:t xml:space="preserve"> competenze richieste</w:t>
      </w:r>
      <w:r>
        <w:rPr>
          <w:rFonts w:ascii="Garamond" w:hAnsi="Garamond" w:cstheme="minorHAnsi"/>
        </w:rPr>
        <w:t xml:space="preserve"> </w:t>
      </w:r>
      <w:r w:rsidRPr="00E81257">
        <w:rPr>
          <w:rFonts w:ascii="Garamond" w:hAnsi="Garamond" w:cstheme="minorHAnsi"/>
        </w:rPr>
        <w:t>attraverso un esame teorico, durante il quale i membri della Commissione, ognuno sulle materie di propria competenza, effettuano tre domande, per ogni singola funzione indicata ne</w:t>
      </w:r>
      <w:r>
        <w:rPr>
          <w:rFonts w:ascii="Garamond" w:hAnsi="Garamond" w:cstheme="minorHAnsi"/>
        </w:rPr>
        <w:t xml:space="preserve">gli allegati 3 ovvero 4 </w:t>
      </w:r>
      <w:r w:rsidRPr="00E81257">
        <w:rPr>
          <w:rFonts w:ascii="Garamond" w:hAnsi="Garamond" w:cstheme="minorHAnsi"/>
        </w:rPr>
        <w:t>del presente decreto</w:t>
      </w:r>
      <w:r>
        <w:rPr>
          <w:rFonts w:ascii="Garamond" w:hAnsi="Garamond" w:cstheme="minorHAnsi"/>
        </w:rPr>
        <w:t>. Il superamento di tale esame fornisce prova documentale per il rilascio del certificato di competenza da Ufficiale di macchina ed elettrotecnico, ai sensi delle Regole III/1 e III/6 della Convenzione STCW’78, come emendata.</w:t>
      </w:r>
    </w:p>
    <w:p w14:paraId="5F2E8604" w14:textId="77777777" w:rsidR="00E06221" w:rsidRPr="00551007" w:rsidRDefault="00E06221" w:rsidP="00B81CBA">
      <w:pPr>
        <w:pStyle w:val="Paragrafoelenco"/>
        <w:numPr>
          <w:ilvl w:val="0"/>
          <w:numId w:val="48"/>
        </w:numPr>
        <w:spacing w:after="0"/>
        <w:ind w:left="426"/>
        <w:jc w:val="both"/>
        <w:rPr>
          <w:rFonts w:ascii="Garamond" w:hAnsi="Garamond" w:cstheme="minorHAnsi"/>
        </w:rPr>
      </w:pPr>
      <w:r w:rsidRPr="00551007">
        <w:rPr>
          <w:rFonts w:ascii="Garamond" w:hAnsi="Garamond" w:cstheme="minorHAnsi"/>
        </w:rPr>
        <w:t xml:space="preserve">Durante lo svolgimento dell’esame, per ogni candidato, la Commissione redige un breve resoconto dell’esame riportando </w:t>
      </w:r>
      <w:r>
        <w:rPr>
          <w:rFonts w:ascii="Garamond" w:hAnsi="Garamond" w:cstheme="minorHAnsi"/>
        </w:rPr>
        <w:t xml:space="preserve">le domande effettuate e </w:t>
      </w:r>
      <w:r w:rsidRPr="00551007">
        <w:rPr>
          <w:rFonts w:ascii="Garamond" w:hAnsi="Garamond" w:cstheme="minorHAnsi"/>
        </w:rPr>
        <w:t>le valutazioni espresse per ogni singola domanda. La media dei singoli risultati determina il voto della prova orale.</w:t>
      </w:r>
    </w:p>
    <w:p w14:paraId="16D82CD5" w14:textId="77777777" w:rsidR="00E06221" w:rsidRPr="00551007" w:rsidRDefault="00E06221" w:rsidP="00B81CBA">
      <w:pPr>
        <w:pStyle w:val="Paragrafoelenco"/>
        <w:numPr>
          <w:ilvl w:val="0"/>
          <w:numId w:val="48"/>
        </w:numPr>
        <w:spacing w:after="0"/>
        <w:ind w:left="426"/>
        <w:jc w:val="both"/>
        <w:rPr>
          <w:rFonts w:ascii="Garamond" w:hAnsi="Garamond" w:cstheme="minorHAnsi"/>
        </w:rPr>
      </w:pPr>
      <w:r w:rsidRPr="00551007">
        <w:rPr>
          <w:rFonts w:ascii="Garamond" w:hAnsi="Garamond" w:cstheme="minorHAnsi"/>
        </w:rPr>
        <w:t xml:space="preserve">La valutazione della prova è espressa secondo </w:t>
      </w:r>
      <w:r>
        <w:rPr>
          <w:rFonts w:ascii="Garamond" w:hAnsi="Garamond" w:cstheme="minorHAnsi"/>
        </w:rPr>
        <w:t xml:space="preserve">le </w:t>
      </w:r>
      <w:r w:rsidRPr="00551007">
        <w:rPr>
          <w:rFonts w:ascii="Garamond" w:hAnsi="Garamond" w:cstheme="minorHAnsi"/>
        </w:rPr>
        <w:t>tavol</w:t>
      </w:r>
      <w:r>
        <w:rPr>
          <w:rFonts w:ascii="Garamond" w:hAnsi="Garamond" w:cstheme="minorHAnsi"/>
        </w:rPr>
        <w:t>e</w:t>
      </w:r>
      <w:r w:rsidRPr="00551007">
        <w:rPr>
          <w:rFonts w:ascii="Garamond" w:hAnsi="Garamond" w:cstheme="minorHAnsi"/>
        </w:rPr>
        <w:t xml:space="preserve"> tassonomic</w:t>
      </w:r>
      <w:r>
        <w:rPr>
          <w:rFonts w:ascii="Garamond" w:hAnsi="Garamond" w:cstheme="minorHAnsi"/>
        </w:rPr>
        <w:t xml:space="preserve">he </w:t>
      </w:r>
      <w:r w:rsidRPr="00551007">
        <w:rPr>
          <w:rFonts w:ascii="Garamond" w:hAnsi="Garamond" w:cstheme="minorHAnsi"/>
        </w:rPr>
        <w:t xml:space="preserve">di cui </w:t>
      </w:r>
      <w:r>
        <w:rPr>
          <w:rFonts w:ascii="Garamond" w:hAnsi="Garamond" w:cstheme="minorHAnsi"/>
        </w:rPr>
        <w:t xml:space="preserve">agli allegati 5, 6 e 7 </w:t>
      </w:r>
      <w:r w:rsidRPr="00551007">
        <w:rPr>
          <w:rFonts w:ascii="Garamond" w:hAnsi="Garamond" w:cstheme="minorHAnsi"/>
        </w:rPr>
        <w:t>del presente decreto, è superata se il candidato ottiene un giudizio pari o superiore a 6/10.</w:t>
      </w:r>
    </w:p>
    <w:p w14:paraId="7E3CB800" w14:textId="77777777" w:rsidR="00E06221" w:rsidRDefault="00E06221" w:rsidP="00B81CBA">
      <w:pPr>
        <w:pStyle w:val="Paragrafoelenco"/>
        <w:numPr>
          <w:ilvl w:val="0"/>
          <w:numId w:val="48"/>
        </w:numPr>
        <w:spacing w:after="0"/>
        <w:ind w:left="426"/>
        <w:jc w:val="both"/>
        <w:rPr>
          <w:rFonts w:ascii="Garamond" w:hAnsi="Garamond" w:cstheme="minorHAnsi"/>
        </w:rPr>
      </w:pPr>
      <w:r w:rsidRPr="00551007">
        <w:rPr>
          <w:rFonts w:ascii="Garamond" w:hAnsi="Garamond" w:cstheme="minorHAnsi"/>
        </w:rPr>
        <w:t>A seguito del superamento dell’esame al candidato è rilasciato un attestato redatto secondo il modello dell’allegato</w:t>
      </w:r>
      <w:r>
        <w:rPr>
          <w:rFonts w:ascii="Garamond" w:hAnsi="Garamond" w:cstheme="minorHAnsi"/>
        </w:rPr>
        <w:t xml:space="preserve"> </w:t>
      </w:r>
      <w:proofErr w:type="gramStart"/>
      <w:r>
        <w:rPr>
          <w:rFonts w:ascii="Garamond" w:hAnsi="Garamond" w:cstheme="minorHAnsi"/>
        </w:rPr>
        <w:t>8</w:t>
      </w:r>
      <w:proofErr w:type="gramEnd"/>
      <w:r w:rsidRPr="00551007">
        <w:rPr>
          <w:rFonts w:ascii="Garamond" w:hAnsi="Garamond" w:cstheme="minorHAnsi"/>
        </w:rPr>
        <w:t xml:space="preserve"> del presente decreto.</w:t>
      </w:r>
    </w:p>
    <w:p w14:paraId="7A6BC2EB" w14:textId="77777777" w:rsidR="00E06221" w:rsidRDefault="00E06221" w:rsidP="00B81CBA">
      <w:pPr>
        <w:pStyle w:val="Paragrafoelenco"/>
        <w:numPr>
          <w:ilvl w:val="0"/>
          <w:numId w:val="48"/>
        </w:numPr>
        <w:spacing w:after="0"/>
        <w:ind w:left="426"/>
        <w:jc w:val="both"/>
        <w:rPr>
          <w:rFonts w:ascii="Garamond" w:hAnsi="Garamond" w:cstheme="minorHAnsi"/>
        </w:rPr>
      </w:pPr>
      <w:r>
        <w:rPr>
          <w:rFonts w:ascii="Garamond" w:hAnsi="Garamond" w:cstheme="minorHAnsi"/>
        </w:rPr>
        <w:t>Gli istituti, le università e ITS accreditati, trasmettono alla Direzione Generale del mare, il trasporto marittimo e per vie d’acqua interne, i verbali di esame finale, per la propria attività di monitoraggio dei corsi autorizzati.</w:t>
      </w:r>
    </w:p>
    <w:p w14:paraId="1629B499" w14:textId="77777777" w:rsidR="00B81CBA" w:rsidRDefault="00B81CBA" w:rsidP="00B81CBA">
      <w:pPr>
        <w:pStyle w:val="Paragrafoelenco"/>
        <w:spacing w:after="0"/>
        <w:ind w:left="284"/>
        <w:jc w:val="center"/>
        <w:rPr>
          <w:rFonts w:ascii="Garamond" w:hAnsi="Garamond" w:cstheme="minorHAnsi"/>
        </w:rPr>
      </w:pPr>
    </w:p>
    <w:p w14:paraId="3DC25F89" w14:textId="2AA40ECE" w:rsidR="00B81CBA" w:rsidRPr="00B81CBA" w:rsidRDefault="00B81CBA" w:rsidP="00B81CBA">
      <w:pPr>
        <w:pStyle w:val="Paragrafoelenco"/>
        <w:spacing w:after="0"/>
        <w:ind w:left="284"/>
        <w:jc w:val="center"/>
        <w:rPr>
          <w:rFonts w:ascii="Garamond" w:hAnsi="Garamond" w:cstheme="minorHAnsi"/>
          <w:b/>
          <w:bCs/>
        </w:rPr>
      </w:pPr>
      <w:r w:rsidRPr="00B81CBA">
        <w:rPr>
          <w:rFonts w:ascii="Garamond" w:hAnsi="Garamond" w:cstheme="minorHAnsi"/>
          <w:b/>
          <w:bCs/>
        </w:rPr>
        <w:t>Articolo 5</w:t>
      </w:r>
    </w:p>
    <w:p w14:paraId="46E92186" w14:textId="7C42351E" w:rsidR="00EB2A7A" w:rsidRPr="00551007" w:rsidRDefault="00EB2A7A" w:rsidP="00A66083">
      <w:pPr>
        <w:pStyle w:val="Paragrafoelenco"/>
        <w:spacing w:after="0"/>
        <w:jc w:val="center"/>
        <w:rPr>
          <w:rFonts w:ascii="Garamond" w:hAnsi="Garamond" w:cstheme="minorHAnsi"/>
          <w:b/>
          <w:bCs/>
        </w:rPr>
      </w:pPr>
      <w:r w:rsidRPr="00551007">
        <w:rPr>
          <w:rFonts w:ascii="Garamond" w:hAnsi="Garamond" w:cstheme="minorHAnsi"/>
          <w:b/>
          <w:bCs/>
        </w:rPr>
        <w:t>(</w:t>
      </w:r>
      <w:r w:rsidR="00B33A70" w:rsidRPr="00551007">
        <w:rPr>
          <w:rFonts w:ascii="Garamond" w:hAnsi="Garamond" w:cstheme="minorHAnsi"/>
          <w:b/>
          <w:bCs/>
        </w:rPr>
        <w:t>Comm</w:t>
      </w:r>
      <w:r w:rsidR="00B33A70">
        <w:rPr>
          <w:rFonts w:ascii="Garamond" w:hAnsi="Garamond" w:cstheme="minorHAnsi"/>
          <w:b/>
          <w:bCs/>
        </w:rPr>
        <w:t>i</w:t>
      </w:r>
      <w:r w:rsidR="00B33A70" w:rsidRPr="00551007">
        <w:rPr>
          <w:rFonts w:ascii="Garamond" w:hAnsi="Garamond" w:cstheme="minorHAnsi"/>
          <w:b/>
          <w:bCs/>
        </w:rPr>
        <w:t>ssione</w:t>
      </w:r>
      <w:r w:rsidRPr="00551007">
        <w:rPr>
          <w:rFonts w:ascii="Garamond" w:hAnsi="Garamond" w:cstheme="minorHAnsi"/>
          <w:b/>
          <w:bCs/>
        </w:rPr>
        <w:t xml:space="preserve"> di esame)</w:t>
      </w:r>
    </w:p>
    <w:p w14:paraId="16BD9210" w14:textId="77777777" w:rsidR="00F1693F" w:rsidRDefault="00EB2A7A" w:rsidP="00EB2A7A">
      <w:pPr>
        <w:numPr>
          <w:ilvl w:val="0"/>
          <w:numId w:val="38"/>
        </w:numPr>
        <w:spacing w:after="0"/>
        <w:ind w:left="426"/>
        <w:contextualSpacing/>
        <w:jc w:val="both"/>
        <w:rPr>
          <w:rFonts w:ascii="Garamond" w:hAnsi="Garamond" w:cstheme="minorHAnsi"/>
        </w:rPr>
      </w:pPr>
      <w:r w:rsidRPr="00551007">
        <w:rPr>
          <w:rFonts w:ascii="Garamond" w:hAnsi="Garamond" w:cstheme="minorHAnsi"/>
        </w:rPr>
        <w:t>La Commissione di esame</w:t>
      </w:r>
      <w:r w:rsidR="00F1693F">
        <w:rPr>
          <w:rFonts w:ascii="Garamond" w:hAnsi="Garamond" w:cstheme="minorHAnsi"/>
        </w:rPr>
        <w:t xml:space="preserve"> è nominata dal Preside degli Istituti Tecnici o dal Rettore dell’Università oppure dal Comitato scientifico se trattasi di altro Ente che chiede di essere autorizzato allo svolgimento di detto corso.</w:t>
      </w:r>
    </w:p>
    <w:p w14:paraId="4E0714BF" w14:textId="77777777" w:rsidR="00B433C6" w:rsidRDefault="00F1693F" w:rsidP="00EB2A7A">
      <w:pPr>
        <w:numPr>
          <w:ilvl w:val="0"/>
          <w:numId w:val="38"/>
        </w:numPr>
        <w:spacing w:after="0"/>
        <w:ind w:left="426"/>
        <w:contextualSpacing/>
        <w:jc w:val="both"/>
        <w:rPr>
          <w:rFonts w:ascii="Garamond" w:hAnsi="Garamond" w:cstheme="minorHAnsi"/>
        </w:rPr>
      </w:pPr>
      <w:r>
        <w:rPr>
          <w:rFonts w:ascii="Garamond" w:hAnsi="Garamond" w:cstheme="minorHAnsi"/>
        </w:rPr>
        <w:t xml:space="preserve">La Commissione di esame </w:t>
      </w:r>
      <w:r w:rsidR="00EB2A7A" w:rsidRPr="00551007">
        <w:rPr>
          <w:rFonts w:ascii="Garamond" w:hAnsi="Garamond" w:cstheme="minorHAnsi"/>
        </w:rPr>
        <w:t xml:space="preserve">è composta dal dirigente della struttura del corso o da un suo delegato </w:t>
      </w:r>
      <w:r w:rsidR="00F03A79">
        <w:rPr>
          <w:rFonts w:ascii="Garamond" w:hAnsi="Garamond" w:cstheme="minorHAnsi"/>
        </w:rPr>
        <w:t xml:space="preserve">in qualità di presidente </w:t>
      </w:r>
      <w:r w:rsidR="00EB2A7A" w:rsidRPr="00551007">
        <w:rPr>
          <w:rFonts w:ascii="Garamond" w:hAnsi="Garamond" w:cstheme="minorHAnsi"/>
        </w:rPr>
        <w:t xml:space="preserve">e da </w:t>
      </w:r>
      <w:r w:rsidR="00F03A79">
        <w:rPr>
          <w:rFonts w:ascii="Garamond" w:hAnsi="Garamond" w:cstheme="minorHAnsi"/>
        </w:rPr>
        <w:t>tre</w:t>
      </w:r>
      <w:r w:rsidR="00EB2A7A" w:rsidRPr="00551007">
        <w:rPr>
          <w:rFonts w:ascii="Garamond" w:hAnsi="Garamond" w:cstheme="minorHAnsi"/>
        </w:rPr>
        <w:t xml:space="preserve"> docenti del corso</w:t>
      </w:r>
      <w:r w:rsidR="00B433C6">
        <w:rPr>
          <w:rFonts w:ascii="Garamond" w:hAnsi="Garamond" w:cstheme="minorHAnsi"/>
        </w:rPr>
        <w:t>.</w:t>
      </w:r>
    </w:p>
    <w:p w14:paraId="55D6D355" w14:textId="31D75726" w:rsidR="00EB2A7A" w:rsidRDefault="00B433C6" w:rsidP="00EB2A7A">
      <w:pPr>
        <w:numPr>
          <w:ilvl w:val="0"/>
          <w:numId w:val="38"/>
        </w:numPr>
        <w:spacing w:after="0"/>
        <w:ind w:left="426"/>
        <w:contextualSpacing/>
        <w:jc w:val="both"/>
        <w:rPr>
          <w:rFonts w:ascii="Garamond" w:hAnsi="Garamond" w:cstheme="minorHAnsi"/>
        </w:rPr>
      </w:pPr>
      <w:r>
        <w:rPr>
          <w:rFonts w:ascii="Garamond" w:hAnsi="Garamond" w:cstheme="minorHAnsi"/>
        </w:rPr>
        <w:t xml:space="preserve">Può essere nominato </w:t>
      </w:r>
      <w:r w:rsidR="00F03A79">
        <w:rPr>
          <w:rFonts w:ascii="Garamond" w:hAnsi="Garamond" w:cstheme="minorHAnsi"/>
        </w:rPr>
        <w:t xml:space="preserve">un segretario per la redazione delle pratiche amministrative e del verbale finale. </w:t>
      </w:r>
    </w:p>
    <w:p w14:paraId="637944C7" w14:textId="5F0F4273" w:rsidR="00B33A70" w:rsidRPr="00551007" w:rsidRDefault="00B33A70" w:rsidP="00EB2A7A">
      <w:pPr>
        <w:numPr>
          <w:ilvl w:val="0"/>
          <w:numId w:val="38"/>
        </w:numPr>
        <w:spacing w:after="0"/>
        <w:ind w:left="426"/>
        <w:contextualSpacing/>
        <w:jc w:val="both"/>
        <w:rPr>
          <w:rFonts w:ascii="Garamond" w:hAnsi="Garamond" w:cstheme="minorHAnsi"/>
        </w:rPr>
      </w:pPr>
      <w:r w:rsidRPr="00551007">
        <w:rPr>
          <w:rFonts w:ascii="Garamond" w:hAnsi="Garamond" w:cstheme="minorHAnsi"/>
        </w:rPr>
        <w:t>La Commissione di esame</w:t>
      </w:r>
      <w:r>
        <w:rPr>
          <w:rFonts w:ascii="Garamond" w:hAnsi="Garamond" w:cstheme="minorHAnsi"/>
        </w:rPr>
        <w:t>, dei percorsi formativi di cui all’articolo 3, commi 3 e 5 deve</w:t>
      </w:r>
      <w:r w:rsidRPr="00551007">
        <w:rPr>
          <w:rFonts w:ascii="Garamond" w:hAnsi="Garamond" w:cstheme="minorHAnsi"/>
        </w:rPr>
        <w:t xml:space="preserve"> essere integrata d</w:t>
      </w:r>
      <w:r>
        <w:rPr>
          <w:rFonts w:ascii="Garamond" w:hAnsi="Garamond" w:cstheme="minorHAnsi"/>
        </w:rPr>
        <w:t xml:space="preserve">al Direttore Marittimo </w:t>
      </w:r>
      <w:r w:rsidRPr="00551007">
        <w:rPr>
          <w:rFonts w:ascii="Garamond" w:hAnsi="Garamond" w:cstheme="minorHAnsi"/>
        </w:rPr>
        <w:t>territorialmente competente</w:t>
      </w:r>
      <w:r>
        <w:rPr>
          <w:rFonts w:ascii="Garamond" w:hAnsi="Garamond" w:cstheme="minorHAnsi"/>
        </w:rPr>
        <w:t xml:space="preserve"> o suo delegato</w:t>
      </w:r>
      <w:r w:rsidR="00F1693F">
        <w:rPr>
          <w:rFonts w:ascii="Garamond" w:hAnsi="Garamond" w:cstheme="minorHAnsi"/>
        </w:rPr>
        <w:t>.</w:t>
      </w:r>
    </w:p>
    <w:p w14:paraId="133AD72C" w14:textId="77777777" w:rsidR="00F1693F" w:rsidRDefault="00F1693F" w:rsidP="00A66083">
      <w:pPr>
        <w:pStyle w:val="Paragrafoelenco"/>
        <w:spacing w:after="0"/>
        <w:jc w:val="center"/>
        <w:rPr>
          <w:rFonts w:ascii="Garamond" w:hAnsi="Garamond" w:cstheme="minorHAnsi"/>
          <w:b/>
          <w:bCs/>
        </w:rPr>
      </w:pPr>
    </w:p>
    <w:p w14:paraId="580B8D5F" w14:textId="77777777" w:rsidR="00EB2A7A" w:rsidRPr="00551007" w:rsidRDefault="00EB2A7A" w:rsidP="00EB2A7A">
      <w:pPr>
        <w:pStyle w:val="Paragrafoelenco"/>
        <w:spacing w:after="0"/>
        <w:ind w:left="284"/>
        <w:jc w:val="both"/>
        <w:rPr>
          <w:rFonts w:ascii="Garamond" w:hAnsi="Garamond" w:cstheme="minorHAnsi"/>
        </w:rPr>
      </w:pPr>
    </w:p>
    <w:p w14:paraId="349BA025" w14:textId="588492D8" w:rsidR="00551007" w:rsidRPr="00551007" w:rsidRDefault="00E44503" w:rsidP="00551007">
      <w:pPr>
        <w:spacing w:after="0" w:line="240" w:lineRule="auto"/>
        <w:ind w:left="5954" w:right="72"/>
        <w:jc w:val="center"/>
        <w:rPr>
          <w:rFonts w:ascii="Garamond" w:hAnsi="Garamond" w:cs="Times New Roman"/>
        </w:rPr>
      </w:pPr>
      <w:r w:rsidRPr="00551007">
        <w:rPr>
          <w:rFonts w:ascii="Garamond" w:hAnsi="Garamond" w:cs="Times New Roman"/>
        </w:rPr>
        <w:t>Il Direttore Generale</w:t>
      </w:r>
    </w:p>
    <w:p w14:paraId="32BB2A19" w14:textId="77777777" w:rsidR="00551007" w:rsidRPr="00551007" w:rsidRDefault="00551007" w:rsidP="00551007">
      <w:pPr>
        <w:spacing w:after="0" w:line="240" w:lineRule="auto"/>
        <w:ind w:left="5954" w:right="72"/>
        <w:jc w:val="center"/>
        <w:rPr>
          <w:rFonts w:ascii="Garamond" w:hAnsi="Garamond" w:cs="Times New Roman"/>
        </w:rPr>
      </w:pPr>
      <w:r w:rsidRPr="00551007">
        <w:rPr>
          <w:rFonts w:ascii="Garamond" w:hAnsi="Garamond" w:cs="Times New Roman"/>
        </w:rPr>
        <w:t>Dr.ssa Patrizia Scarchilli</w:t>
      </w:r>
    </w:p>
    <w:p w14:paraId="2B82E9ED" w14:textId="77777777" w:rsidR="00877E8C" w:rsidRPr="00551007" w:rsidRDefault="00877E8C" w:rsidP="00551007">
      <w:pPr>
        <w:spacing w:after="0" w:line="240" w:lineRule="auto"/>
        <w:ind w:left="5954" w:right="72"/>
        <w:jc w:val="center"/>
        <w:rPr>
          <w:rFonts w:ascii="Garamond" w:hAnsi="Garamond" w:cs="Times New Roman"/>
        </w:rPr>
      </w:pPr>
    </w:p>
    <w:p w14:paraId="5B74073C" w14:textId="6ADC87C7" w:rsidR="00000179" w:rsidRDefault="00000179" w:rsidP="00BE6436">
      <w:pPr>
        <w:spacing w:after="0" w:line="240" w:lineRule="auto"/>
        <w:jc w:val="right"/>
        <w:rPr>
          <w:rFonts w:ascii="Garamond" w:hAnsi="Garamond" w:cs="Times New Roman"/>
          <w:b/>
          <w:bCs/>
          <w:sz w:val="20"/>
          <w:szCs w:val="20"/>
        </w:rPr>
      </w:pPr>
      <w:r>
        <w:rPr>
          <w:rFonts w:ascii="Garamond" w:hAnsi="Garamond" w:cs="Times New Roman"/>
          <w:b/>
          <w:bCs/>
          <w:sz w:val="20"/>
          <w:szCs w:val="20"/>
        </w:rPr>
        <w:lastRenderedPageBreak/>
        <w:t>Allegato 1</w:t>
      </w:r>
    </w:p>
    <w:p w14:paraId="1E274564" w14:textId="2962D221" w:rsidR="00BE6436" w:rsidRDefault="00BE6436" w:rsidP="00BE6436">
      <w:pPr>
        <w:spacing w:after="0" w:line="240" w:lineRule="auto"/>
        <w:jc w:val="right"/>
        <w:rPr>
          <w:rFonts w:ascii="Garamond" w:hAnsi="Garamond" w:cs="Times New Roman"/>
          <w:b/>
          <w:bCs/>
          <w:sz w:val="20"/>
          <w:szCs w:val="20"/>
        </w:rPr>
      </w:pPr>
      <w:r>
        <w:rPr>
          <w:rFonts w:ascii="Garamond" w:hAnsi="Garamond" w:cs="Times New Roman"/>
          <w:b/>
          <w:bCs/>
          <w:sz w:val="20"/>
          <w:szCs w:val="20"/>
        </w:rPr>
        <w:t>(articolo 3, comma 2)</w:t>
      </w:r>
    </w:p>
    <w:p w14:paraId="7800E6EA" w14:textId="7A66F940" w:rsidR="00772E53" w:rsidRPr="00616223" w:rsidRDefault="0004766B" w:rsidP="00616223">
      <w:pPr>
        <w:jc w:val="center"/>
        <w:rPr>
          <w:rFonts w:ascii="Garamond" w:hAnsi="Garamond" w:cs="Times New Roman"/>
          <w:b/>
          <w:bCs/>
          <w:sz w:val="20"/>
          <w:szCs w:val="20"/>
        </w:rPr>
      </w:pPr>
      <w:r w:rsidRPr="00616223">
        <w:rPr>
          <w:rFonts w:ascii="Garamond" w:hAnsi="Garamond" w:cs="Times New Roman"/>
          <w:b/>
          <w:bCs/>
          <w:sz w:val="20"/>
          <w:szCs w:val="20"/>
        </w:rPr>
        <w:t xml:space="preserve">PERCORSO FORMATIVO </w:t>
      </w:r>
      <w:r w:rsidR="00CC53A5">
        <w:rPr>
          <w:rFonts w:ascii="Garamond" w:hAnsi="Garamond" w:cs="Times New Roman"/>
          <w:b/>
          <w:bCs/>
          <w:sz w:val="20"/>
          <w:szCs w:val="20"/>
        </w:rPr>
        <w:t>PER I POSSESSORI DELLA QUALIFICA DI ALLLIEVO UFFICIALE DI MACCHINA</w:t>
      </w:r>
    </w:p>
    <w:tbl>
      <w:tblPr>
        <w:tblStyle w:val="Grigliatabella"/>
        <w:tblW w:w="9498" w:type="dxa"/>
        <w:jc w:val="center"/>
        <w:tblLook w:val="04A0" w:firstRow="1" w:lastRow="0" w:firstColumn="1" w:lastColumn="0" w:noHBand="0" w:noVBand="1"/>
      </w:tblPr>
      <w:tblGrid>
        <w:gridCol w:w="8075"/>
        <w:gridCol w:w="1423"/>
      </w:tblGrid>
      <w:tr w:rsidR="00772E53" w:rsidRPr="00616223" w14:paraId="34796CC3" w14:textId="77777777" w:rsidTr="00097611">
        <w:trPr>
          <w:jc w:val="center"/>
        </w:trPr>
        <w:tc>
          <w:tcPr>
            <w:tcW w:w="8075" w:type="dxa"/>
          </w:tcPr>
          <w:p w14:paraId="55A793D2" w14:textId="3E3AE777" w:rsidR="00772E53" w:rsidRPr="00616223" w:rsidRDefault="00772E53" w:rsidP="00097611">
            <w:pPr>
              <w:jc w:val="both"/>
              <w:rPr>
                <w:rFonts w:ascii="Garamond" w:hAnsi="Garamond" w:cs="Times New Roman"/>
                <w:iCs/>
                <w:sz w:val="20"/>
                <w:szCs w:val="20"/>
              </w:rPr>
            </w:pPr>
            <w:r w:rsidRPr="00616223">
              <w:rPr>
                <w:rFonts w:ascii="Garamond" w:hAnsi="Garamond" w:cs="Times New Roman"/>
                <w:sz w:val="20"/>
                <w:szCs w:val="20"/>
              </w:rPr>
              <w:t>Conoscenze richieste dalla Sezione A-III/6 del Codice STCW</w:t>
            </w:r>
          </w:p>
        </w:tc>
        <w:tc>
          <w:tcPr>
            <w:tcW w:w="1423" w:type="dxa"/>
          </w:tcPr>
          <w:p w14:paraId="18DEC006" w14:textId="77777777" w:rsidR="00772E53" w:rsidRPr="00616223" w:rsidRDefault="00772E53" w:rsidP="00097611">
            <w:pPr>
              <w:jc w:val="center"/>
              <w:rPr>
                <w:rFonts w:ascii="Garamond" w:hAnsi="Garamond" w:cs="Times New Roman"/>
                <w:sz w:val="20"/>
                <w:szCs w:val="20"/>
              </w:rPr>
            </w:pPr>
            <w:r w:rsidRPr="00616223">
              <w:rPr>
                <w:rFonts w:ascii="Garamond" w:hAnsi="Garamond" w:cs="Times New Roman"/>
                <w:sz w:val="20"/>
                <w:szCs w:val="20"/>
              </w:rPr>
              <w:t>Ore di docenza</w:t>
            </w:r>
          </w:p>
        </w:tc>
      </w:tr>
      <w:tr w:rsidR="00772E53" w:rsidRPr="00616223" w14:paraId="24C873E7" w14:textId="77777777" w:rsidTr="00097611">
        <w:trPr>
          <w:jc w:val="center"/>
        </w:trPr>
        <w:tc>
          <w:tcPr>
            <w:tcW w:w="9498" w:type="dxa"/>
            <w:gridSpan w:val="2"/>
          </w:tcPr>
          <w:p w14:paraId="314E52BA" w14:textId="77777777" w:rsidR="00772E53" w:rsidRPr="00616223" w:rsidRDefault="00772E53" w:rsidP="00097611">
            <w:pPr>
              <w:jc w:val="center"/>
              <w:rPr>
                <w:rFonts w:ascii="Garamond" w:hAnsi="Garamond" w:cs="Times New Roman"/>
                <w:b/>
                <w:bCs/>
                <w:sz w:val="20"/>
                <w:szCs w:val="20"/>
              </w:rPr>
            </w:pPr>
            <w:r w:rsidRPr="00616223">
              <w:rPr>
                <w:rFonts w:ascii="Garamond" w:hAnsi="Garamond" w:cs="Times New Roman"/>
                <w:b/>
                <w:bCs/>
                <w:sz w:val="20"/>
                <w:szCs w:val="20"/>
              </w:rPr>
              <w:t xml:space="preserve">Funzione 1: controllo elettrico, elettronico e meccanico </w:t>
            </w:r>
          </w:p>
        </w:tc>
      </w:tr>
      <w:tr w:rsidR="00772E53" w:rsidRPr="00616223" w14:paraId="0FEB377E" w14:textId="77777777" w:rsidTr="00616223">
        <w:trPr>
          <w:trHeight w:val="3136"/>
          <w:jc w:val="center"/>
        </w:trPr>
        <w:tc>
          <w:tcPr>
            <w:tcW w:w="8075" w:type="dxa"/>
          </w:tcPr>
          <w:p w14:paraId="39131F96" w14:textId="61F81926" w:rsidR="00772E53" w:rsidRPr="00616223" w:rsidRDefault="00772E53" w:rsidP="00097611">
            <w:pPr>
              <w:jc w:val="both"/>
              <w:rPr>
                <w:rFonts w:ascii="Garamond" w:hAnsi="Garamond" w:cs="Times New Roman"/>
                <w:b/>
                <w:bCs/>
                <w:sz w:val="20"/>
                <w:szCs w:val="20"/>
              </w:rPr>
            </w:pPr>
            <w:r w:rsidRPr="00616223">
              <w:rPr>
                <w:rFonts w:ascii="Garamond" w:hAnsi="Garamond" w:cs="Times New Roman"/>
                <w:b/>
                <w:bCs/>
                <w:sz w:val="20"/>
                <w:szCs w:val="20"/>
              </w:rPr>
              <w:t xml:space="preserve">Funzionamento dei </w:t>
            </w:r>
            <w:r w:rsidR="00BE6436" w:rsidRPr="00616223">
              <w:rPr>
                <w:rFonts w:ascii="Garamond" w:hAnsi="Garamond" w:cs="Times New Roman"/>
                <w:b/>
                <w:bCs/>
                <w:sz w:val="20"/>
                <w:szCs w:val="20"/>
              </w:rPr>
              <w:t>generatori</w:t>
            </w:r>
            <w:r w:rsidRPr="00616223">
              <w:rPr>
                <w:rFonts w:ascii="Garamond" w:hAnsi="Garamond" w:cs="Times New Roman"/>
                <w:b/>
                <w:bCs/>
                <w:sz w:val="20"/>
                <w:szCs w:val="20"/>
              </w:rPr>
              <w:t xml:space="preserve"> e dei sistemi di distribuzione</w:t>
            </w:r>
          </w:p>
          <w:p w14:paraId="2DAF9FF3" w14:textId="74002F58" w:rsidR="00772E53" w:rsidRPr="00616223" w:rsidRDefault="00772E53" w:rsidP="00097611">
            <w:pPr>
              <w:pStyle w:val="Paragrafoelenco"/>
              <w:numPr>
                <w:ilvl w:val="0"/>
                <w:numId w:val="59"/>
              </w:numPr>
              <w:jc w:val="both"/>
              <w:rPr>
                <w:rFonts w:ascii="Garamond" w:hAnsi="Garamond" w:cs="Times New Roman"/>
                <w:sz w:val="20"/>
                <w:szCs w:val="20"/>
              </w:rPr>
            </w:pPr>
            <w:r w:rsidRPr="00616223">
              <w:rPr>
                <w:rFonts w:ascii="Garamond" w:hAnsi="Garamond" w:cs="Times New Roman"/>
                <w:sz w:val="20"/>
                <w:szCs w:val="20"/>
              </w:rPr>
              <w:t xml:space="preserve">Accoppiamento, riparazione del carico e commutazione dei </w:t>
            </w:r>
            <w:r w:rsidR="00BE6436" w:rsidRPr="00616223">
              <w:rPr>
                <w:rFonts w:ascii="Garamond" w:hAnsi="Garamond" w:cs="Times New Roman"/>
                <w:sz w:val="20"/>
                <w:szCs w:val="20"/>
              </w:rPr>
              <w:t>generatori</w:t>
            </w:r>
            <w:r w:rsidRPr="00616223">
              <w:rPr>
                <w:rFonts w:ascii="Garamond" w:hAnsi="Garamond" w:cs="Times New Roman"/>
                <w:sz w:val="20"/>
                <w:szCs w:val="20"/>
              </w:rPr>
              <w:t>;</w:t>
            </w:r>
          </w:p>
          <w:p w14:paraId="4597FAAE" w14:textId="77777777" w:rsidR="00772E53" w:rsidRPr="00616223" w:rsidRDefault="00772E53" w:rsidP="00097611">
            <w:pPr>
              <w:pStyle w:val="Paragrafoelenco"/>
              <w:numPr>
                <w:ilvl w:val="0"/>
                <w:numId w:val="59"/>
              </w:numPr>
              <w:jc w:val="both"/>
              <w:rPr>
                <w:rFonts w:ascii="Garamond" w:hAnsi="Garamond" w:cs="Times New Roman"/>
                <w:sz w:val="20"/>
                <w:szCs w:val="20"/>
              </w:rPr>
            </w:pPr>
            <w:r w:rsidRPr="00616223">
              <w:rPr>
                <w:rFonts w:ascii="Garamond" w:hAnsi="Garamond" w:cs="Times New Roman"/>
                <w:sz w:val="20"/>
                <w:szCs w:val="20"/>
              </w:rPr>
              <w:t>accoppiamento e collegamento tramite interruttori tra quadri elettrici e pannelli di distribuzione.</w:t>
            </w:r>
          </w:p>
          <w:p w14:paraId="7278B109" w14:textId="77777777" w:rsidR="00772E53" w:rsidRPr="00616223" w:rsidRDefault="00772E53" w:rsidP="00097611">
            <w:pPr>
              <w:jc w:val="both"/>
              <w:rPr>
                <w:rFonts w:ascii="Garamond" w:hAnsi="Garamond" w:cs="Times New Roman"/>
                <w:b/>
                <w:bCs/>
                <w:sz w:val="20"/>
                <w:szCs w:val="20"/>
              </w:rPr>
            </w:pPr>
            <w:r w:rsidRPr="00616223">
              <w:rPr>
                <w:rFonts w:ascii="Garamond" w:hAnsi="Garamond" w:cs="Times New Roman"/>
                <w:b/>
                <w:bCs/>
                <w:sz w:val="20"/>
                <w:szCs w:val="20"/>
              </w:rPr>
              <w:t xml:space="preserve">Funzionamento degli impianti elettrici superiori a 1000 </w:t>
            </w:r>
            <w:proofErr w:type="spellStart"/>
            <w:r w:rsidRPr="00616223">
              <w:rPr>
                <w:rFonts w:ascii="Garamond" w:hAnsi="Garamond" w:cs="Times New Roman"/>
                <w:b/>
                <w:bCs/>
                <w:sz w:val="20"/>
                <w:szCs w:val="20"/>
              </w:rPr>
              <w:t>volts</w:t>
            </w:r>
            <w:proofErr w:type="spellEnd"/>
            <w:r w:rsidRPr="00616223">
              <w:rPr>
                <w:rFonts w:ascii="Garamond" w:hAnsi="Garamond" w:cs="Times New Roman"/>
                <w:b/>
                <w:bCs/>
                <w:sz w:val="20"/>
                <w:szCs w:val="20"/>
              </w:rPr>
              <w:t xml:space="preserve"> e relative procedure di sicurezza</w:t>
            </w:r>
          </w:p>
          <w:p w14:paraId="1B2C9F95" w14:textId="77777777" w:rsidR="00772E53" w:rsidRPr="00616223" w:rsidRDefault="00772E53" w:rsidP="00097611">
            <w:pPr>
              <w:pStyle w:val="Paragrafoelenco"/>
              <w:numPr>
                <w:ilvl w:val="0"/>
                <w:numId w:val="60"/>
              </w:numPr>
              <w:jc w:val="both"/>
              <w:rPr>
                <w:rFonts w:ascii="Garamond" w:hAnsi="Garamond" w:cs="Times New Roman"/>
                <w:b/>
                <w:bCs/>
                <w:sz w:val="20"/>
                <w:szCs w:val="20"/>
              </w:rPr>
            </w:pPr>
            <w:r w:rsidRPr="00616223">
              <w:rPr>
                <w:rFonts w:ascii="Garamond" w:hAnsi="Garamond" w:cs="Times New Roman"/>
                <w:b/>
                <w:bCs/>
                <w:sz w:val="20"/>
                <w:szCs w:val="20"/>
              </w:rPr>
              <w:t>Conoscenze teoriche</w:t>
            </w:r>
          </w:p>
          <w:p w14:paraId="19F2CD9B" w14:textId="77777777" w:rsidR="00772E53" w:rsidRPr="00616223" w:rsidRDefault="00772E53" w:rsidP="00097611">
            <w:pPr>
              <w:pStyle w:val="Paragrafoelenco"/>
              <w:numPr>
                <w:ilvl w:val="0"/>
                <w:numId w:val="61"/>
              </w:numPr>
              <w:jc w:val="both"/>
              <w:rPr>
                <w:rFonts w:ascii="Garamond" w:hAnsi="Garamond" w:cs="Times New Roman"/>
                <w:sz w:val="20"/>
                <w:szCs w:val="20"/>
              </w:rPr>
            </w:pPr>
            <w:r w:rsidRPr="00616223">
              <w:rPr>
                <w:rFonts w:ascii="Garamond" w:hAnsi="Garamond" w:cs="Times New Roman"/>
                <w:sz w:val="20"/>
                <w:szCs w:val="20"/>
              </w:rPr>
              <w:t>tecnologia dell’alta tensione;</w:t>
            </w:r>
          </w:p>
          <w:p w14:paraId="12C668CF" w14:textId="77777777" w:rsidR="00772E53" w:rsidRPr="00616223" w:rsidRDefault="00772E53" w:rsidP="00097611">
            <w:pPr>
              <w:pStyle w:val="Paragrafoelenco"/>
              <w:numPr>
                <w:ilvl w:val="0"/>
                <w:numId w:val="61"/>
              </w:numPr>
              <w:jc w:val="both"/>
              <w:rPr>
                <w:rFonts w:ascii="Garamond" w:hAnsi="Garamond" w:cs="Times New Roman"/>
                <w:sz w:val="20"/>
                <w:szCs w:val="20"/>
              </w:rPr>
            </w:pPr>
            <w:r w:rsidRPr="00616223">
              <w:rPr>
                <w:rFonts w:ascii="Garamond" w:hAnsi="Garamond" w:cs="Times New Roman"/>
                <w:sz w:val="20"/>
                <w:szCs w:val="20"/>
              </w:rPr>
              <w:t>precauzioni e procedure di sicurezza;</w:t>
            </w:r>
          </w:p>
          <w:p w14:paraId="60AF9B33" w14:textId="77777777" w:rsidR="00772E53" w:rsidRPr="00616223" w:rsidRDefault="00772E53" w:rsidP="00097611">
            <w:pPr>
              <w:pStyle w:val="Paragrafoelenco"/>
              <w:numPr>
                <w:ilvl w:val="0"/>
                <w:numId w:val="61"/>
              </w:numPr>
              <w:jc w:val="both"/>
              <w:rPr>
                <w:rFonts w:ascii="Garamond" w:hAnsi="Garamond" w:cs="Times New Roman"/>
                <w:sz w:val="20"/>
                <w:szCs w:val="20"/>
              </w:rPr>
            </w:pPr>
            <w:r w:rsidRPr="00616223">
              <w:rPr>
                <w:rFonts w:ascii="Garamond" w:hAnsi="Garamond" w:cs="Times New Roman"/>
                <w:sz w:val="20"/>
                <w:szCs w:val="20"/>
              </w:rPr>
              <w:t>propulsione elettrica delle navi, motori elettrici ed impianti di controllo.</w:t>
            </w:r>
          </w:p>
          <w:p w14:paraId="3111BB00" w14:textId="77777777" w:rsidR="00772E53" w:rsidRPr="00616223" w:rsidRDefault="00772E53" w:rsidP="00097611">
            <w:pPr>
              <w:jc w:val="both"/>
              <w:rPr>
                <w:rFonts w:ascii="Garamond" w:hAnsi="Garamond" w:cs="Times New Roman"/>
                <w:b/>
                <w:bCs/>
                <w:sz w:val="20"/>
                <w:szCs w:val="20"/>
              </w:rPr>
            </w:pPr>
            <w:r w:rsidRPr="00616223">
              <w:rPr>
                <w:rFonts w:ascii="Garamond" w:hAnsi="Garamond" w:cs="Times New Roman"/>
                <w:b/>
                <w:bCs/>
                <w:sz w:val="20"/>
                <w:szCs w:val="20"/>
              </w:rPr>
              <w:t>Funzionamento dei computers e reti di computers sulle navi</w:t>
            </w:r>
          </w:p>
          <w:p w14:paraId="103FCEC3" w14:textId="77777777" w:rsidR="00772E53" w:rsidRPr="00616223" w:rsidRDefault="00772E53" w:rsidP="00097611">
            <w:pPr>
              <w:pStyle w:val="Paragrafoelenco"/>
              <w:numPr>
                <w:ilvl w:val="0"/>
                <w:numId w:val="62"/>
              </w:numPr>
              <w:jc w:val="both"/>
              <w:rPr>
                <w:rFonts w:ascii="Garamond" w:hAnsi="Garamond" w:cs="Times New Roman"/>
                <w:b/>
                <w:bCs/>
                <w:sz w:val="20"/>
                <w:szCs w:val="20"/>
              </w:rPr>
            </w:pPr>
            <w:r w:rsidRPr="00616223">
              <w:rPr>
                <w:rFonts w:ascii="Garamond" w:hAnsi="Garamond" w:cs="Times New Roman"/>
                <w:sz w:val="20"/>
                <w:szCs w:val="20"/>
              </w:rPr>
              <w:t>caratteristiche principali di elaborazione dati;</w:t>
            </w:r>
          </w:p>
          <w:p w14:paraId="7AEBC78F" w14:textId="427A30E7" w:rsidR="00772E53" w:rsidRPr="00616223" w:rsidRDefault="00772E53" w:rsidP="00097611">
            <w:pPr>
              <w:pStyle w:val="Paragrafoelenco"/>
              <w:numPr>
                <w:ilvl w:val="0"/>
                <w:numId w:val="62"/>
              </w:numPr>
              <w:jc w:val="both"/>
              <w:rPr>
                <w:rFonts w:ascii="Garamond" w:hAnsi="Garamond" w:cs="Times New Roman"/>
                <w:b/>
                <w:bCs/>
                <w:sz w:val="20"/>
                <w:szCs w:val="20"/>
              </w:rPr>
            </w:pPr>
            <w:r w:rsidRPr="00616223">
              <w:rPr>
                <w:rFonts w:ascii="Garamond" w:hAnsi="Garamond" w:cs="Times New Roman"/>
                <w:sz w:val="20"/>
                <w:szCs w:val="20"/>
              </w:rPr>
              <w:t xml:space="preserve">la costruzione e l’utilizzo di reti di </w:t>
            </w:r>
            <w:r w:rsidR="00BE6436" w:rsidRPr="00616223">
              <w:rPr>
                <w:rFonts w:ascii="Garamond" w:hAnsi="Garamond" w:cs="Times New Roman"/>
                <w:sz w:val="20"/>
                <w:szCs w:val="20"/>
              </w:rPr>
              <w:t>computer</w:t>
            </w:r>
            <w:r w:rsidRPr="00616223">
              <w:rPr>
                <w:rFonts w:ascii="Garamond" w:hAnsi="Garamond" w:cs="Times New Roman"/>
                <w:sz w:val="20"/>
                <w:szCs w:val="20"/>
              </w:rPr>
              <w:t xml:space="preserve"> sulle navi;</w:t>
            </w:r>
          </w:p>
          <w:p w14:paraId="1E15DFD2" w14:textId="5559D116" w:rsidR="00772E53" w:rsidRPr="00616223" w:rsidRDefault="00772E53" w:rsidP="00616223">
            <w:pPr>
              <w:pStyle w:val="Paragrafoelenco"/>
              <w:numPr>
                <w:ilvl w:val="0"/>
                <w:numId w:val="62"/>
              </w:numPr>
              <w:jc w:val="both"/>
              <w:rPr>
                <w:rFonts w:ascii="Garamond" w:hAnsi="Garamond" w:cs="Times New Roman"/>
                <w:sz w:val="20"/>
                <w:szCs w:val="20"/>
              </w:rPr>
            </w:pPr>
            <w:r w:rsidRPr="00616223">
              <w:rPr>
                <w:rFonts w:ascii="Garamond" w:hAnsi="Garamond" w:cs="Times New Roman"/>
                <w:sz w:val="20"/>
                <w:szCs w:val="20"/>
              </w:rPr>
              <w:t>utilizzo del computer sul ponte, in macchina e l’uso commerciale.</w:t>
            </w:r>
          </w:p>
        </w:tc>
        <w:tc>
          <w:tcPr>
            <w:tcW w:w="1423" w:type="dxa"/>
          </w:tcPr>
          <w:p w14:paraId="48383D60" w14:textId="77777777" w:rsidR="00772E53" w:rsidRPr="00616223" w:rsidRDefault="00772E53" w:rsidP="00097611">
            <w:pPr>
              <w:jc w:val="center"/>
              <w:rPr>
                <w:rFonts w:ascii="Garamond" w:hAnsi="Garamond" w:cs="Times New Roman"/>
                <w:sz w:val="20"/>
                <w:szCs w:val="20"/>
              </w:rPr>
            </w:pPr>
          </w:p>
          <w:p w14:paraId="30976DA8" w14:textId="77777777" w:rsidR="00772E53" w:rsidRPr="00616223" w:rsidRDefault="00772E53" w:rsidP="00097611">
            <w:pPr>
              <w:jc w:val="center"/>
              <w:rPr>
                <w:rFonts w:ascii="Garamond" w:hAnsi="Garamond" w:cs="Times New Roman"/>
                <w:sz w:val="20"/>
                <w:szCs w:val="20"/>
              </w:rPr>
            </w:pPr>
          </w:p>
          <w:p w14:paraId="3C56A172" w14:textId="77777777" w:rsidR="00772E53" w:rsidRPr="00616223" w:rsidRDefault="00772E53" w:rsidP="00097611">
            <w:pPr>
              <w:jc w:val="center"/>
              <w:rPr>
                <w:rFonts w:ascii="Garamond" w:hAnsi="Garamond" w:cs="Times New Roman"/>
                <w:sz w:val="20"/>
                <w:szCs w:val="20"/>
              </w:rPr>
            </w:pPr>
          </w:p>
          <w:p w14:paraId="627C5CF7" w14:textId="77777777" w:rsidR="00772E53" w:rsidRPr="00616223" w:rsidRDefault="00772E53" w:rsidP="00097611">
            <w:pPr>
              <w:jc w:val="center"/>
              <w:rPr>
                <w:rFonts w:ascii="Garamond" w:hAnsi="Garamond" w:cs="Times New Roman"/>
                <w:sz w:val="20"/>
                <w:szCs w:val="20"/>
              </w:rPr>
            </w:pPr>
          </w:p>
          <w:p w14:paraId="580765AB" w14:textId="77777777" w:rsidR="00772E53" w:rsidRPr="00616223" w:rsidRDefault="00772E53" w:rsidP="00097611">
            <w:pPr>
              <w:jc w:val="center"/>
              <w:rPr>
                <w:rFonts w:ascii="Garamond" w:hAnsi="Garamond" w:cs="Times New Roman"/>
                <w:sz w:val="20"/>
                <w:szCs w:val="20"/>
              </w:rPr>
            </w:pPr>
          </w:p>
          <w:p w14:paraId="41A2E4A8" w14:textId="5CE2F0EC" w:rsidR="00772E53" w:rsidRPr="00616223" w:rsidRDefault="00616223" w:rsidP="00097611">
            <w:pPr>
              <w:jc w:val="center"/>
              <w:rPr>
                <w:rFonts w:ascii="Garamond" w:hAnsi="Garamond" w:cs="Times New Roman"/>
                <w:sz w:val="20"/>
                <w:szCs w:val="20"/>
              </w:rPr>
            </w:pPr>
            <w:r>
              <w:rPr>
                <w:rFonts w:ascii="Garamond" w:hAnsi="Garamond" w:cs="Times New Roman"/>
                <w:sz w:val="20"/>
                <w:szCs w:val="20"/>
              </w:rPr>
              <w:t>171</w:t>
            </w:r>
          </w:p>
          <w:p w14:paraId="0332992A" w14:textId="77777777" w:rsidR="00772E53" w:rsidRPr="00616223" w:rsidRDefault="00772E53" w:rsidP="00097611">
            <w:pPr>
              <w:jc w:val="center"/>
              <w:rPr>
                <w:rFonts w:ascii="Garamond" w:hAnsi="Garamond" w:cs="Times New Roman"/>
                <w:sz w:val="20"/>
                <w:szCs w:val="20"/>
              </w:rPr>
            </w:pPr>
          </w:p>
          <w:p w14:paraId="270D6A2E" w14:textId="77777777" w:rsidR="00772E53" w:rsidRPr="00616223" w:rsidRDefault="00772E53" w:rsidP="00097611">
            <w:pPr>
              <w:jc w:val="center"/>
              <w:rPr>
                <w:rFonts w:ascii="Garamond" w:hAnsi="Garamond" w:cs="Times New Roman"/>
                <w:sz w:val="20"/>
                <w:szCs w:val="20"/>
              </w:rPr>
            </w:pPr>
          </w:p>
          <w:p w14:paraId="01F0E514" w14:textId="77777777" w:rsidR="00772E53" w:rsidRPr="00616223" w:rsidRDefault="00772E53" w:rsidP="00097611">
            <w:pPr>
              <w:jc w:val="center"/>
              <w:rPr>
                <w:rFonts w:ascii="Garamond" w:hAnsi="Garamond" w:cs="Times New Roman"/>
                <w:sz w:val="20"/>
                <w:szCs w:val="20"/>
              </w:rPr>
            </w:pPr>
          </w:p>
          <w:p w14:paraId="7C9517AE" w14:textId="77777777" w:rsidR="00772E53" w:rsidRPr="00616223" w:rsidRDefault="00772E53" w:rsidP="00097611">
            <w:pPr>
              <w:jc w:val="center"/>
              <w:rPr>
                <w:rFonts w:ascii="Garamond" w:hAnsi="Garamond" w:cs="Times New Roman"/>
                <w:sz w:val="20"/>
                <w:szCs w:val="20"/>
              </w:rPr>
            </w:pPr>
          </w:p>
          <w:p w14:paraId="504D5449" w14:textId="77777777" w:rsidR="00772E53" w:rsidRPr="00616223" w:rsidRDefault="00772E53" w:rsidP="00097611">
            <w:pPr>
              <w:jc w:val="center"/>
              <w:rPr>
                <w:rFonts w:ascii="Garamond" w:hAnsi="Garamond" w:cs="Times New Roman"/>
                <w:sz w:val="20"/>
                <w:szCs w:val="20"/>
              </w:rPr>
            </w:pPr>
          </w:p>
          <w:p w14:paraId="4118F0AE" w14:textId="77777777" w:rsidR="00772E53" w:rsidRPr="00616223" w:rsidRDefault="00772E53" w:rsidP="00097611">
            <w:pPr>
              <w:jc w:val="center"/>
              <w:rPr>
                <w:rFonts w:ascii="Garamond" w:hAnsi="Garamond" w:cs="Times New Roman"/>
                <w:sz w:val="20"/>
                <w:szCs w:val="20"/>
              </w:rPr>
            </w:pPr>
          </w:p>
          <w:p w14:paraId="5239EF05" w14:textId="77777777" w:rsidR="00772E53" w:rsidRPr="00616223" w:rsidRDefault="00772E53" w:rsidP="00097611">
            <w:pPr>
              <w:jc w:val="center"/>
              <w:rPr>
                <w:rFonts w:ascii="Garamond" w:hAnsi="Garamond" w:cs="Times New Roman"/>
                <w:sz w:val="20"/>
                <w:szCs w:val="20"/>
              </w:rPr>
            </w:pPr>
          </w:p>
          <w:p w14:paraId="1BF13782" w14:textId="79A76D7A" w:rsidR="00772E53" w:rsidRPr="00616223" w:rsidRDefault="00772E53" w:rsidP="00097611">
            <w:pPr>
              <w:jc w:val="center"/>
              <w:rPr>
                <w:rFonts w:ascii="Garamond" w:hAnsi="Garamond" w:cs="Times New Roman"/>
                <w:sz w:val="20"/>
                <w:szCs w:val="20"/>
              </w:rPr>
            </w:pPr>
          </w:p>
        </w:tc>
      </w:tr>
      <w:tr w:rsidR="00616223" w:rsidRPr="00616223" w14:paraId="3CB72BBC" w14:textId="77777777" w:rsidTr="00616223">
        <w:trPr>
          <w:jc w:val="center"/>
        </w:trPr>
        <w:tc>
          <w:tcPr>
            <w:tcW w:w="8075" w:type="dxa"/>
          </w:tcPr>
          <w:p w14:paraId="3418F017" w14:textId="77777777" w:rsidR="00616223" w:rsidRPr="00616223" w:rsidRDefault="00616223" w:rsidP="00616223">
            <w:pPr>
              <w:jc w:val="both"/>
              <w:rPr>
                <w:rFonts w:ascii="Garamond" w:hAnsi="Garamond" w:cs="Times New Roman"/>
                <w:b/>
                <w:bCs/>
                <w:sz w:val="20"/>
                <w:szCs w:val="20"/>
              </w:rPr>
            </w:pPr>
            <w:r w:rsidRPr="00616223">
              <w:rPr>
                <w:rFonts w:ascii="Garamond" w:hAnsi="Garamond" w:cs="Times New Roman"/>
                <w:b/>
                <w:bCs/>
                <w:sz w:val="20"/>
                <w:szCs w:val="20"/>
              </w:rPr>
              <w:t>Sistemi di comunicazione interna</w:t>
            </w:r>
          </w:p>
          <w:p w14:paraId="5A82DE4A" w14:textId="3BBF7F1E" w:rsidR="00616223" w:rsidRPr="00616223" w:rsidRDefault="00616223" w:rsidP="00616223">
            <w:pPr>
              <w:jc w:val="center"/>
              <w:rPr>
                <w:rFonts w:ascii="Garamond" w:hAnsi="Garamond"/>
                <w:sz w:val="20"/>
                <w:szCs w:val="20"/>
              </w:rPr>
            </w:pPr>
            <w:r w:rsidRPr="00616223">
              <w:rPr>
                <w:rFonts w:ascii="Garamond" w:hAnsi="Garamond" w:cs="Times New Roman"/>
                <w:sz w:val="20"/>
                <w:szCs w:val="20"/>
              </w:rPr>
              <w:t>Conoscenza sul funzionamento di tutti i sistemi di comunicazione interna a bordo</w:t>
            </w:r>
          </w:p>
        </w:tc>
        <w:tc>
          <w:tcPr>
            <w:tcW w:w="1423" w:type="dxa"/>
          </w:tcPr>
          <w:p w14:paraId="6079D397" w14:textId="271FDB75" w:rsidR="00616223" w:rsidRPr="00616223" w:rsidRDefault="00616223" w:rsidP="00097611">
            <w:pPr>
              <w:jc w:val="center"/>
              <w:rPr>
                <w:rFonts w:ascii="Garamond" w:hAnsi="Garamond"/>
                <w:sz w:val="20"/>
                <w:szCs w:val="20"/>
              </w:rPr>
            </w:pPr>
            <w:r w:rsidRPr="00616223">
              <w:rPr>
                <w:rFonts w:ascii="Garamond" w:hAnsi="Garamond" w:cs="Times New Roman"/>
                <w:sz w:val="20"/>
                <w:szCs w:val="20"/>
              </w:rPr>
              <w:t>40</w:t>
            </w:r>
          </w:p>
        </w:tc>
      </w:tr>
      <w:tr w:rsidR="00772E53" w:rsidRPr="00616223" w14:paraId="572A4B15" w14:textId="77777777" w:rsidTr="00097611">
        <w:trPr>
          <w:jc w:val="center"/>
        </w:trPr>
        <w:tc>
          <w:tcPr>
            <w:tcW w:w="9498" w:type="dxa"/>
            <w:gridSpan w:val="2"/>
          </w:tcPr>
          <w:p w14:paraId="4DBC9844" w14:textId="1B0B6E59" w:rsidR="00772E53" w:rsidRPr="00616223" w:rsidRDefault="00772E53" w:rsidP="00097611">
            <w:pPr>
              <w:jc w:val="center"/>
              <w:rPr>
                <w:rFonts w:ascii="Garamond" w:hAnsi="Garamond" w:cs="Times New Roman"/>
                <w:b/>
                <w:bCs/>
                <w:sz w:val="20"/>
                <w:szCs w:val="20"/>
              </w:rPr>
            </w:pPr>
            <w:r w:rsidRPr="00616223">
              <w:rPr>
                <w:rFonts w:ascii="Garamond" w:hAnsi="Garamond"/>
                <w:sz w:val="20"/>
                <w:szCs w:val="20"/>
              </w:rPr>
              <w:br w:type="page"/>
            </w:r>
            <w:r w:rsidRPr="00616223">
              <w:rPr>
                <w:rFonts w:ascii="Garamond" w:hAnsi="Garamond" w:cs="Times New Roman"/>
                <w:b/>
                <w:bCs/>
                <w:sz w:val="20"/>
                <w:szCs w:val="20"/>
              </w:rPr>
              <w:t xml:space="preserve">Funzione 2: manutenzione e riparazione </w:t>
            </w:r>
          </w:p>
        </w:tc>
      </w:tr>
      <w:tr w:rsidR="00616223" w:rsidRPr="00616223" w14:paraId="14446AC8" w14:textId="77777777" w:rsidTr="00521CA3">
        <w:trPr>
          <w:jc w:val="center"/>
        </w:trPr>
        <w:tc>
          <w:tcPr>
            <w:tcW w:w="8075" w:type="dxa"/>
          </w:tcPr>
          <w:p w14:paraId="7574E79D" w14:textId="77777777" w:rsidR="00616223" w:rsidRPr="00616223" w:rsidRDefault="00616223" w:rsidP="00521CA3">
            <w:pPr>
              <w:jc w:val="both"/>
              <w:rPr>
                <w:rFonts w:ascii="Garamond" w:hAnsi="Garamond" w:cs="Times New Roman"/>
                <w:b/>
                <w:bCs/>
                <w:sz w:val="20"/>
                <w:szCs w:val="20"/>
              </w:rPr>
            </w:pPr>
            <w:r w:rsidRPr="00616223">
              <w:rPr>
                <w:rFonts w:ascii="Garamond" w:hAnsi="Garamond" w:cs="Times New Roman"/>
                <w:b/>
                <w:bCs/>
                <w:sz w:val="20"/>
                <w:szCs w:val="20"/>
              </w:rPr>
              <w:t>Manutenzione e riparazione degli impianti elettrici, elettronici e dei sistemi di controllo del ponte di coperta e dell’attrezzatura per la movimentazione del carico.</w:t>
            </w:r>
          </w:p>
          <w:p w14:paraId="20E67816" w14:textId="77777777" w:rsidR="00616223" w:rsidRPr="00616223" w:rsidRDefault="00616223" w:rsidP="00521CA3">
            <w:pPr>
              <w:pStyle w:val="Paragrafoelenco"/>
              <w:numPr>
                <w:ilvl w:val="0"/>
                <w:numId w:val="65"/>
              </w:numPr>
              <w:jc w:val="both"/>
              <w:rPr>
                <w:rFonts w:ascii="Garamond" w:hAnsi="Garamond" w:cs="Times New Roman"/>
                <w:sz w:val="20"/>
                <w:szCs w:val="20"/>
              </w:rPr>
            </w:pPr>
            <w:r w:rsidRPr="00616223">
              <w:rPr>
                <w:rFonts w:ascii="Garamond" w:hAnsi="Garamond" w:cs="Times New Roman"/>
                <w:sz w:val="20"/>
                <w:szCs w:val="20"/>
              </w:rPr>
              <w:t>Appropriate conoscenze e capacità elettriche e meccaniche per la manutenzione e riparazione degli impianti elettrici, elettronici e dei sistemi di controllo del ponte di coperta e dell’attrezzatura per la movimentazione del carico;</w:t>
            </w:r>
          </w:p>
          <w:p w14:paraId="449995D2" w14:textId="77777777" w:rsidR="00616223" w:rsidRPr="00616223" w:rsidRDefault="00616223" w:rsidP="00521CA3">
            <w:pPr>
              <w:pStyle w:val="Paragrafoelenco"/>
              <w:numPr>
                <w:ilvl w:val="0"/>
                <w:numId w:val="65"/>
              </w:numPr>
              <w:jc w:val="both"/>
              <w:rPr>
                <w:rFonts w:ascii="Garamond" w:hAnsi="Garamond" w:cs="Times New Roman"/>
                <w:sz w:val="20"/>
                <w:szCs w:val="20"/>
              </w:rPr>
            </w:pPr>
            <w:r w:rsidRPr="00616223">
              <w:rPr>
                <w:rFonts w:ascii="Garamond" w:hAnsi="Garamond" w:cs="Times New Roman"/>
                <w:sz w:val="20"/>
                <w:szCs w:val="20"/>
              </w:rPr>
              <w:t>procedure di sicurezza delle apparecchiature e dei sistemi associati prima che al personale sia permesso di lavorare sugli impianti;</w:t>
            </w:r>
          </w:p>
          <w:p w14:paraId="53156B1C" w14:textId="77777777" w:rsidR="00616223" w:rsidRPr="00616223" w:rsidRDefault="00616223" w:rsidP="00521CA3">
            <w:pPr>
              <w:pStyle w:val="Paragrafoelenco"/>
              <w:numPr>
                <w:ilvl w:val="0"/>
                <w:numId w:val="65"/>
              </w:numPr>
              <w:jc w:val="both"/>
              <w:rPr>
                <w:rFonts w:ascii="Garamond" w:hAnsi="Garamond" w:cs="Times New Roman"/>
                <w:sz w:val="20"/>
                <w:szCs w:val="20"/>
              </w:rPr>
            </w:pPr>
            <w:r w:rsidRPr="00616223">
              <w:rPr>
                <w:rFonts w:ascii="Garamond" w:hAnsi="Garamond" w:cs="Times New Roman"/>
                <w:sz w:val="20"/>
                <w:szCs w:val="20"/>
              </w:rPr>
              <w:t>conoscenze pratiche per la manutenzione, la ricerca del guasto e la riparazione;</w:t>
            </w:r>
          </w:p>
          <w:p w14:paraId="77BAF87F" w14:textId="5A6F816E" w:rsidR="00616223" w:rsidRDefault="00616223" w:rsidP="00521CA3">
            <w:pPr>
              <w:pStyle w:val="Paragrafoelenco"/>
              <w:numPr>
                <w:ilvl w:val="0"/>
                <w:numId w:val="65"/>
              </w:numPr>
              <w:jc w:val="both"/>
              <w:rPr>
                <w:rFonts w:ascii="Garamond" w:hAnsi="Garamond" w:cs="Times New Roman"/>
                <w:sz w:val="20"/>
                <w:szCs w:val="20"/>
              </w:rPr>
            </w:pPr>
            <w:r w:rsidRPr="00616223">
              <w:rPr>
                <w:rFonts w:ascii="Garamond" w:hAnsi="Garamond" w:cs="Times New Roman"/>
                <w:sz w:val="20"/>
                <w:szCs w:val="20"/>
              </w:rPr>
              <w:t xml:space="preserve">controllo per l’individuazione dei guasti e ripristino delle condizioni di </w:t>
            </w:r>
            <w:r w:rsidR="00965F6E" w:rsidRPr="00616223">
              <w:rPr>
                <w:rFonts w:ascii="Garamond" w:hAnsi="Garamond" w:cs="Times New Roman"/>
                <w:sz w:val="20"/>
                <w:szCs w:val="20"/>
              </w:rPr>
              <w:t>funzionamento</w:t>
            </w:r>
            <w:r w:rsidRPr="00616223">
              <w:rPr>
                <w:rFonts w:ascii="Garamond" w:hAnsi="Garamond" w:cs="Times New Roman"/>
                <w:sz w:val="20"/>
                <w:szCs w:val="20"/>
              </w:rPr>
              <w:t xml:space="preserve"> delle apparecchiature di controllo elettriche ed elettroniche.</w:t>
            </w:r>
          </w:p>
          <w:p w14:paraId="5ADC0C7B" w14:textId="77777777" w:rsidR="00616223" w:rsidRPr="00616223" w:rsidRDefault="00616223" w:rsidP="00521CA3">
            <w:pPr>
              <w:jc w:val="both"/>
              <w:rPr>
                <w:rFonts w:ascii="Garamond" w:hAnsi="Garamond" w:cs="Times New Roman"/>
                <w:b/>
                <w:bCs/>
                <w:sz w:val="20"/>
                <w:szCs w:val="20"/>
              </w:rPr>
            </w:pPr>
            <w:r w:rsidRPr="00616223">
              <w:rPr>
                <w:rFonts w:ascii="Garamond" w:hAnsi="Garamond" w:cs="Times New Roman"/>
                <w:b/>
                <w:bCs/>
                <w:sz w:val="20"/>
                <w:szCs w:val="20"/>
              </w:rPr>
              <w:t>Manutenzione e riparazione degli impianti di controllo e di sicurezza delle attrezzature hotel</w:t>
            </w:r>
          </w:p>
          <w:p w14:paraId="46D7BDB3" w14:textId="77777777" w:rsidR="00616223" w:rsidRPr="00616223" w:rsidRDefault="00616223" w:rsidP="00521CA3">
            <w:pPr>
              <w:pStyle w:val="Paragrafoelenco"/>
              <w:numPr>
                <w:ilvl w:val="0"/>
                <w:numId w:val="67"/>
              </w:numPr>
              <w:jc w:val="both"/>
              <w:rPr>
                <w:rFonts w:ascii="Garamond" w:hAnsi="Garamond" w:cs="Times New Roman"/>
                <w:sz w:val="20"/>
                <w:szCs w:val="20"/>
              </w:rPr>
            </w:pPr>
            <w:r w:rsidRPr="00616223">
              <w:rPr>
                <w:rFonts w:ascii="Garamond" w:hAnsi="Garamond" w:cs="Times New Roman"/>
                <w:b/>
                <w:bCs/>
                <w:sz w:val="20"/>
                <w:szCs w:val="20"/>
              </w:rPr>
              <w:t>Conoscenze teoriche</w:t>
            </w:r>
          </w:p>
          <w:p w14:paraId="5D954EE6" w14:textId="649C2627" w:rsidR="00616223" w:rsidRPr="00616223" w:rsidRDefault="00616223" w:rsidP="00521CA3">
            <w:pPr>
              <w:pStyle w:val="Paragrafoelenco"/>
              <w:numPr>
                <w:ilvl w:val="0"/>
                <w:numId w:val="63"/>
              </w:numPr>
              <w:ind w:left="1447" w:hanging="284"/>
              <w:jc w:val="both"/>
              <w:rPr>
                <w:rFonts w:ascii="Garamond" w:hAnsi="Garamond" w:cs="Times New Roman"/>
                <w:sz w:val="20"/>
                <w:szCs w:val="20"/>
              </w:rPr>
            </w:pPr>
            <w:r w:rsidRPr="00616223">
              <w:rPr>
                <w:rFonts w:ascii="Garamond" w:hAnsi="Garamond" w:cs="Times New Roman"/>
                <w:sz w:val="20"/>
                <w:szCs w:val="20"/>
              </w:rPr>
              <w:t xml:space="preserve">Sistemi elettrici ed elettronici operanti nelle aree </w:t>
            </w:r>
            <w:r w:rsidR="00965F6E" w:rsidRPr="00616223">
              <w:rPr>
                <w:rFonts w:ascii="Garamond" w:hAnsi="Garamond" w:cs="Times New Roman"/>
                <w:sz w:val="20"/>
                <w:szCs w:val="20"/>
              </w:rPr>
              <w:t>infiammabili</w:t>
            </w:r>
          </w:p>
          <w:p w14:paraId="4400A359" w14:textId="77777777" w:rsidR="00616223" w:rsidRPr="00616223" w:rsidRDefault="00616223" w:rsidP="00521CA3">
            <w:pPr>
              <w:pStyle w:val="Paragrafoelenco"/>
              <w:numPr>
                <w:ilvl w:val="0"/>
                <w:numId w:val="67"/>
              </w:numPr>
              <w:jc w:val="both"/>
              <w:rPr>
                <w:rFonts w:ascii="Garamond" w:hAnsi="Garamond" w:cs="Times New Roman"/>
                <w:sz w:val="20"/>
                <w:szCs w:val="20"/>
              </w:rPr>
            </w:pPr>
            <w:r w:rsidRPr="00616223">
              <w:rPr>
                <w:rFonts w:ascii="Garamond" w:hAnsi="Garamond" w:cs="Times New Roman"/>
                <w:b/>
                <w:bCs/>
                <w:sz w:val="20"/>
                <w:szCs w:val="20"/>
              </w:rPr>
              <w:t>Conoscenze pratiche</w:t>
            </w:r>
          </w:p>
          <w:p w14:paraId="7C23B67C" w14:textId="77777777" w:rsidR="00CC53A5" w:rsidRDefault="00616223" w:rsidP="00CC53A5">
            <w:pPr>
              <w:pStyle w:val="Paragrafoelenco"/>
              <w:numPr>
                <w:ilvl w:val="0"/>
                <w:numId w:val="63"/>
              </w:numPr>
              <w:ind w:left="1447" w:hanging="284"/>
              <w:jc w:val="both"/>
              <w:rPr>
                <w:rFonts w:ascii="Garamond" w:hAnsi="Garamond" w:cs="Times New Roman"/>
                <w:sz w:val="20"/>
                <w:szCs w:val="20"/>
              </w:rPr>
            </w:pPr>
            <w:r w:rsidRPr="00616223">
              <w:rPr>
                <w:rFonts w:ascii="Garamond" w:hAnsi="Garamond" w:cs="Times New Roman"/>
                <w:sz w:val="20"/>
                <w:szCs w:val="20"/>
              </w:rPr>
              <w:t>Procedure per effettuare la manutenzione e le riparazioni in sicurezza;</w:t>
            </w:r>
          </w:p>
          <w:p w14:paraId="506E3614" w14:textId="011CB700" w:rsidR="00616223" w:rsidRPr="00CC53A5" w:rsidRDefault="00616223" w:rsidP="00CC53A5">
            <w:pPr>
              <w:pStyle w:val="Paragrafoelenco"/>
              <w:numPr>
                <w:ilvl w:val="0"/>
                <w:numId w:val="63"/>
              </w:numPr>
              <w:ind w:left="1447" w:hanging="284"/>
              <w:jc w:val="both"/>
              <w:rPr>
                <w:rFonts w:ascii="Garamond" w:hAnsi="Garamond" w:cs="Times New Roman"/>
                <w:sz w:val="20"/>
                <w:szCs w:val="20"/>
              </w:rPr>
            </w:pPr>
            <w:r w:rsidRPr="00CC53A5">
              <w:rPr>
                <w:rFonts w:ascii="Garamond" w:hAnsi="Garamond" w:cs="Times New Roman"/>
                <w:sz w:val="20"/>
                <w:szCs w:val="20"/>
              </w:rPr>
              <w:t>rilevazione del malfunzionamento dei macchinari, la localizzazione dei guasti e le azioni preventive</w:t>
            </w:r>
            <w:r w:rsidR="00CC53A5">
              <w:rPr>
                <w:rFonts w:ascii="Garamond" w:hAnsi="Garamond" w:cs="Times New Roman"/>
                <w:sz w:val="20"/>
                <w:szCs w:val="20"/>
              </w:rPr>
              <w:t>.</w:t>
            </w:r>
          </w:p>
          <w:p w14:paraId="2F1D7DA0" w14:textId="77777777" w:rsidR="00616223" w:rsidRPr="00616223" w:rsidRDefault="00616223" w:rsidP="00521CA3">
            <w:pPr>
              <w:pStyle w:val="Paragrafoelenco"/>
              <w:jc w:val="both"/>
              <w:rPr>
                <w:rFonts w:ascii="Garamond" w:hAnsi="Garamond" w:cs="Times New Roman"/>
                <w:sz w:val="20"/>
                <w:szCs w:val="20"/>
              </w:rPr>
            </w:pPr>
          </w:p>
        </w:tc>
        <w:tc>
          <w:tcPr>
            <w:tcW w:w="1423" w:type="dxa"/>
          </w:tcPr>
          <w:p w14:paraId="19692D3B" w14:textId="77777777" w:rsidR="00616223" w:rsidRPr="00616223" w:rsidRDefault="00616223" w:rsidP="00521CA3">
            <w:pPr>
              <w:jc w:val="center"/>
              <w:rPr>
                <w:rFonts w:ascii="Garamond" w:hAnsi="Garamond" w:cs="Times New Roman"/>
                <w:sz w:val="20"/>
                <w:szCs w:val="20"/>
              </w:rPr>
            </w:pPr>
          </w:p>
          <w:p w14:paraId="72F8FC8F" w14:textId="77777777" w:rsidR="00616223" w:rsidRPr="00616223" w:rsidRDefault="00616223" w:rsidP="00521CA3">
            <w:pPr>
              <w:jc w:val="center"/>
              <w:rPr>
                <w:rFonts w:ascii="Garamond" w:hAnsi="Garamond" w:cs="Times New Roman"/>
                <w:sz w:val="20"/>
                <w:szCs w:val="20"/>
              </w:rPr>
            </w:pPr>
          </w:p>
          <w:p w14:paraId="54FDE8C4" w14:textId="77777777" w:rsidR="00616223" w:rsidRPr="00616223" w:rsidRDefault="00616223" w:rsidP="00521CA3">
            <w:pPr>
              <w:jc w:val="center"/>
              <w:rPr>
                <w:rFonts w:ascii="Garamond" w:hAnsi="Garamond" w:cs="Times New Roman"/>
                <w:sz w:val="20"/>
                <w:szCs w:val="20"/>
              </w:rPr>
            </w:pPr>
          </w:p>
          <w:p w14:paraId="2BD799EB" w14:textId="77777777" w:rsidR="00616223" w:rsidRPr="00616223" w:rsidRDefault="00616223" w:rsidP="00521CA3">
            <w:pPr>
              <w:jc w:val="center"/>
              <w:rPr>
                <w:rFonts w:ascii="Garamond" w:hAnsi="Garamond" w:cs="Times New Roman"/>
                <w:sz w:val="20"/>
                <w:szCs w:val="20"/>
              </w:rPr>
            </w:pPr>
          </w:p>
          <w:p w14:paraId="0938A9BC" w14:textId="77777777" w:rsidR="00616223" w:rsidRPr="00616223" w:rsidRDefault="00616223" w:rsidP="00521CA3">
            <w:pPr>
              <w:jc w:val="center"/>
              <w:rPr>
                <w:rFonts w:ascii="Garamond" w:hAnsi="Garamond" w:cs="Times New Roman"/>
                <w:sz w:val="20"/>
                <w:szCs w:val="20"/>
              </w:rPr>
            </w:pPr>
          </w:p>
          <w:p w14:paraId="5DD45136" w14:textId="77777777" w:rsidR="00616223" w:rsidRPr="00616223" w:rsidRDefault="00616223" w:rsidP="00521CA3">
            <w:pPr>
              <w:jc w:val="center"/>
              <w:rPr>
                <w:rFonts w:ascii="Garamond" w:hAnsi="Garamond" w:cs="Times New Roman"/>
                <w:sz w:val="20"/>
                <w:szCs w:val="20"/>
              </w:rPr>
            </w:pPr>
          </w:p>
          <w:p w14:paraId="353C5C22" w14:textId="77777777" w:rsidR="00616223" w:rsidRPr="00616223" w:rsidRDefault="00616223" w:rsidP="00521CA3">
            <w:pPr>
              <w:jc w:val="center"/>
              <w:rPr>
                <w:rFonts w:ascii="Garamond" w:hAnsi="Garamond" w:cs="Times New Roman"/>
                <w:sz w:val="20"/>
                <w:szCs w:val="20"/>
              </w:rPr>
            </w:pPr>
          </w:p>
          <w:p w14:paraId="67A7642F" w14:textId="77777777" w:rsidR="00616223" w:rsidRPr="00616223" w:rsidRDefault="00616223" w:rsidP="00521CA3">
            <w:pPr>
              <w:jc w:val="center"/>
              <w:rPr>
                <w:rFonts w:ascii="Garamond" w:hAnsi="Garamond" w:cs="Times New Roman"/>
                <w:sz w:val="20"/>
                <w:szCs w:val="20"/>
              </w:rPr>
            </w:pPr>
          </w:p>
          <w:p w14:paraId="1BBB4521" w14:textId="77777777" w:rsidR="00616223" w:rsidRPr="00616223" w:rsidRDefault="00616223" w:rsidP="00521CA3">
            <w:pPr>
              <w:jc w:val="center"/>
              <w:rPr>
                <w:rFonts w:ascii="Garamond" w:hAnsi="Garamond" w:cs="Times New Roman"/>
                <w:sz w:val="20"/>
                <w:szCs w:val="20"/>
              </w:rPr>
            </w:pPr>
          </w:p>
          <w:p w14:paraId="7A57C599" w14:textId="77777777" w:rsidR="00616223" w:rsidRPr="00616223" w:rsidRDefault="00616223" w:rsidP="00521CA3">
            <w:pPr>
              <w:jc w:val="center"/>
              <w:rPr>
                <w:rFonts w:ascii="Garamond" w:hAnsi="Garamond" w:cs="Times New Roman"/>
                <w:sz w:val="20"/>
                <w:szCs w:val="20"/>
              </w:rPr>
            </w:pPr>
            <w:r w:rsidRPr="00616223">
              <w:rPr>
                <w:rFonts w:ascii="Garamond" w:hAnsi="Garamond" w:cs="Times New Roman"/>
                <w:sz w:val="20"/>
                <w:szCs w:val="20"/>
              </w:rPr>
              <w:t>89</w:t>
            </w:r>
          </w:p>
        </w:tc>
      </w:tr>
      <w:tr w:rsidR="00346ACB" w:rsidRPr="00616223" w14:paraId="602165B7" w14:textId="77777777" w:rsidTr="00521CA3">
        <w:trPr>
          <w:jc w:val="center"/>
        </w:trPr>
        <w:tc>
          <w:tcPr>
            <w:tcW w:w="8075" w:type="dxa"/>
          </w:tcPr>
          <w:p w14:paraId="47FF3A24" w14:textId="6720B03E" w:rsidR="00346ACB" w:rsidRPr="00346ACB" w:rsidRDefault="00346ACB" w:rsidP="00521CA3">
            <w:pPr>
              <w:jc w:val="both"/>
              <w:rPr>
                <w:rFonts w:ascii="Garamond" w:hAnsi="Garamond" w:cs="Times New Roman"/>
                <w:b/>
                <w:bCs/>
                <w:sz w:val="20"/>
                <w:szCs w:val="20"/>
              </w:rPr>
            </w:pPr>
            <w:r>
              <w:rPr>
                <w:rFonts w:ascii="Garamond" w:hAnsi="Garamond" w:cs="Times New Roman"/>
                <w:b/>
                <w:bCs/>
                <w:sz w:val="20"/>
                <w:szCs w:val="20"/>
              </w:rPr>
              <w:t xml:space="preserve">Totale ore percorso formativo per </w:t>
            </w:r>
            <w:r w:rsidR="00CC53A5">
              <w:rPr>
                <w:rFonts w:ascii="Garamond" w:hAnsi="Garamond" w:cs="Times New Roman"/>
                <w:b/>
                <w:bCs/>
                <w:sz w:val="20"/>
                <w:szCs w:val="20"/>
              </w:rPr>
              <w:t xml:space="preserve">i possessori della qualifica di </w:t>
            </w:r>
            <w:r>
              <w:rPr>
                <w:rFonts w:ascii="Garamond" w:hAnsi="Garamond" w:cs="Times New Roman"/>
                <w:b/>
                <w:bCs/>
                <w:sz w:val="20"/>
                <w:szCs w:val="20"/>
              </w:rPr>
              <w:t>alliev</w:t>
            </w:r>
            <w:r w:rsidR="00CC53A5">
              <w:rPr>
                <w:rFonts w:ascii="Garamond" w:hAnsi="Garamond" w:cs="Times New Roman"/>
                <w:b/>
                <w:bCs/>
                <w:sz w:val="20"/>
                <w:szCs w:val="20"/>
              </w:rPr>
              <w:t>o</w:t>
            </w:r>
            <w:r>
              <w:rPr>
                <w:rFonts w:ascii="Garamond" w:hAnsi="Garamond" w:cs="Times New Roman"/>
                <w:b/>
                <w:bCs/>
                <w:sz w:val="20"/>
                <w:szCs w:val="20"/>
              </w:rPr>
              <w:t xml:space="preserve"> ufficial</w:t>
            </w:r>
            <w:r w:rsidR="00CC53A5">
              <w:rPr>
                <w:rFonts w:ascii="Garamond" w:hAnsi="Garamond" w:cs="Times New Roman"/>
                <w:b/>
                <w:bCs/>
                <w:sz w:val="20"/>
                <w:szCs w:val="20"/>
              </w:rPr>
              <w:t>e</w:t>
            </w:r>
            <w:r>
              <w:rPr>
                <w:rFonts w:ascii="Garamond" w:hAnsi="Garamond" w:cs="Times New Roman"/>
                <w:b/>
                <w:bCs/>
                <w:sz w:val="20"/>
                <w:szCs w:val="20"/>
              </w:rPr>
              <w:t xml:space="preserve"> di macchina</w:t>
            </w:r>
          </w:p>
        </w:tc>
        <w:tc>
          <w:tcPr>
            <w:tcW w:w="1423" w:type="dxa"/>
          </w:tcPr>
          <w:p w14:paraId="25664993" w14:textId="75DAAC48" w:rsidR="00346ACB" w:rsidRPr="00000179" w:rsidRDefault="00CC53A5" w:rsidP="00521CA3">
            <w:pPr>
              <w:jc w:val="center"/>
              <w:rPr>
                <w:rFonts w:ascii="Garamond" w:hAnsi="Garamond" w:cs="Times New Roman"/>
                <w:b/>
                <w:bCs/>
                <w:sz w:val="20"/>
                <w:szCs w:val="20"/>
              </w:rPr>
            </w:pPr>
            <w:r>
              <w:rPr>
                <w:rFonts w:ascii="Garamond" w:hAnsi="Garamond" w:cs="Times New Roman"/>
                <w:b/>
                <w:bCs/>
                <w:sz w:val="20"/>
                <w:szCs w:val="20"/>
              </w:rPr>
              <w:t>3</w:t>
            </w:r>
            <w:r w:rsidR="00346ACB" w:rsidRPr="00000179">
              <w:rPr>
                <w:rFonts w:ascii="Garamond" w:hAnsi="Garamond" w:cs="Times New Roman"/>
                <w:b/>
                <w:bCs/>
                <w:sz w:val="20"/>
                <w:szCs w:val="20"/>
              </w:rPr>
              <w:t>00</w:t>
            </w:r>
          </w:p>
        </w:tc>
      </w:tr>
    </w:tbl>
    <w:p w14:paraId="36AA4D28" w14:textId="77777777" w:rsidR="004456BA" w:rsidRDefault="004456BA">
      <w:r>
        <w:br w:type="page"/>
      </w:r>
    </w:p>
    <w:p w14:paraId="4346B2EC" w14:textId="5F6782DC" w:rsidR="00000179" w:rsidRDefault="00000179" w:rsidP="00000179">
      <w:pPr>
        <w:spacing w:after="0"/>
        <w:jc w:val="right"/>
        <w:rPr>
          <w:rFonts w:ascii="Garamond" w:hAnsi="Garamond" w:cs="Times New Roman"/>
          <w:b/>
          <w:bCs/>
          <w:sz w:val="20"/>
          <w:szCs w:val="20"/>
        </w:rPr>
      </w:pPr>
      <w:r>
        <w:rPr>
          <w:rFonts w:ascii="Garamond" w:hAnsi="Garamond" w:cs="Times New Roman"/>
          <w:b/>
          <w:bCs/>
          <w:sz w:val="20"/>
          <w:szCs w:val="20"/>
        </w:rPr>
        <w:lastRenderedPageBreak/>
        <w:t>Allegato 2</w:t>
      </w:r>
    </w:p>
    <w:p w14:paraId="727C7C02" w14:textId="3BCD10A9" w:rsidR="00823EAC" w:rsidRDefault="00823EAC" w:rsidP="00000179">
      <w:pPr>
        <w:spacing w:after="0"/>
        <w:jc w:val="right"/>
        <w:rPr>
          <w:rFonts w:ascii="Garamond" w:hAnsi="Garamond" w:cs="Times New Roman"/>
          <w:b/>
          <w:bCs/>
          <w:sz w:val="20"/>
          <w:szCs w:val="20"/>
        </w:rPr>
      </w:pPr>
      <w:r>
        <w:rPr>
          <w:rFonts w:ascii="Garamond" w:hAnsi="Garamond" w:cs="Times New Roman"/>
          <w:b/>
          <w:bCs/>
          <w:sz w:val="20"/>
          <w:szCs w:val="20"/>
        </w:rPr>
        <w:t>(articolo 3, comma 4)</w:t>
      </w:r>
    </w:p>
    <w:p w14:paraId="6A366773" w14:textId="77777777" w:rsidR="00CC53A5" w:rsidRDefault="00CC53A5" w:rsidP="00000179">
      <w:pPr>
        <w:spacing w:after="0"/>
        <w:jc w:val="right"/>
        <w:rPr>
          <w:rFonts w:ascii="Garamond" w:hAnsi="Garamond" w:cs="Times New Roman"/>
          <w:b/>
          <w:bCs/>
          <w:sz w:val="20"/>
          <w:szCs w:val="20"/>
        </w:rPr>
      </w:pPr>
    </w:p>
    <w:p w14:paraId="1DB666AE" w14:textId="25C2BDBE" w:rsidR="00823EAC" w:rsidRPr="00346ACB" w:rsidRDefault="00823EAC" w:rsidP="00823EAC">
      <w:pPr>
        <w:spacing w:after="0"/>
        <w:jc w:val="center"/>
        <w:rPr>
          <w:rFonts w:ascii="Garamond" w:hAnsi="Garamond" w:cs="Times New Roman"/>
          <w:b/>
          <w:bCs/>
          <w:sz w:val="20"/>
          <w:szCs w:val="20"/>
        </w:rPr>
      </w:pPr>
      <w:r w:rsidRPr="00346ACB">
        <w:rPr>
          <w:rFonts w:ascii="Garamond" w:hAnsi="Garamond" w:cs="Times New Roman"/>
          <w:b/>
          <w:bCs/>
          <w:sz w:val="20"/>
          <w:szCs w:val="20"/>
        </w:rPr>
        <w:t>PERCORSO FORMATIVO PER POSSESSO</w:t>
      </w:r>
      <w:r>
        <w:rPr>
          <w:rFonts w:ascii="Garamond" w:hAnsi="Garamond" w:cs="Times New Roman"/>
          <w:b/>
          <w:bCs/>
          <w:sz w:val="20"/>
          <w:szCs w:val="20"/>
        </w:rPr>
        <w:t>RI</w:t>
      </w:r>
      <w:r w:rsidRPr="00346ACB">
        <w:rPr>
          <w:rFonts w:ascii="Garamond" w:hAnsi="Garamond" w:cs="Times New Roman"/>
          <w:b/>
          <w:bCs/>
          <w:sz w:val="20"/>
          <w:szCs w:val="20"/>
        </w:rPr>
        <w:t xml:space="preserve"> DEL</w:t>
      </w:r>
      <w:r>
        <w:rPr>
          <w:rFonts w:ascii="Garamond" w:hAnsi="Garamond" w:cs="Times New Roman"/>
          <w:b/>
          <w:bCs/>
          <w:sz w:val="20"/>
          <w:szCs w:val="20"/>
        </w:rPr>
        <w:t xml:space="preserve">LA QUALIFICA DI ALLIEVO </w:t>
      </w:r>
      <w:r w:rsidRPr="00346ACB">
        <w:rPr>
          <w:rFonts w:ascii="Garamond" w:hAnsi="Garamond" w:cs="Times New Roman"/>
          <w:b/>
          <w:bCs/>
          <w:sz w:val="20"/>
          <w:szCs w:val="20"/>
        </w:rPr>
        <w:t>UFFICIAL</w:t>
      </w:r>
      <w:r>
        <w:rPr>
          <w:rFonts w:ascii="Garamond" w:hAnsi="Garamond" w:cs="Times New Roman"/>
          <w:b/>
          <w:bCs/>
          <w:sz w:val="20"/>
          <w:szCs w:val="20"/>
        </w:rPr>
        <w:t>E</w:t>
      </w:r>
      <w:r w:rsidRPr="00346ACB">
        <w:rPr>
          <w:rFonts w:ascii="Garamond" w:hAnsi="Garamond" w:cs="Times New Roman"/>
          <w:b/>
          <w:bCs/>
          <w:sz w:val="20"/>
          <w:szCs w:val="20"/>
        </w:rPr>
        <w:t xml:space="preserve"> ELETTROTECNICO</w:t>
      </w:r>
    </w:p>
    <w:tbl>
      <w:tblPr>
        <w:tblStyle w:val="Grigliatabella"/>
        <w:tblW w:w="9498" w:type="dxa"/>
        <w:jc w:val="center"/>
        <w:tblLook w:val="04A0" w:firstRow="1" w:lastRow="0" w:firstColumn="1" w:lastColumn="0" w:noHBand="0" w:noVBand="1"/>
      </w:tblPr>
      <w:tblGrid>
        <w:gridCol w:w="7792"/>
        <w:gridCol w:w="1706"/>
      </w:tblGrid>
      <w:tr w:rsidR="00823EAC" w:rsidRPr="00346ACB" w14:paraId="3A904DB2" w14:textId="77777777" w:rsidTr="003B684D">
        <w:trPr>
          <w:jc w:val="center"/>
        </w:trPr>
        <w:tc>
          <w:tcPr>
            <w:tcW w:w="7792" w:type="dxa"/>
          </w:tcPr>
          <w:p w14:paraId="798DE77E" w14:textId="3AF5E0BD" w:rsidR="00823EAC" w:rsidRPr="00346ACB" w:rsidRDefault="00823EAC" w:rsidP="003B684D">
            <w:pPr>
              <w:jc w:val="both"/>
              <w:rPr>
                <w:rFonts w:ascii="Garamond" w:hAnsi="Garamond" w:cs="Times New Roman"/>
                <w:b/>
                <w:bCs/>
                <w:iCs/>
                <w:sz w:val="20"/>
                <w:szCs w:val="20"/>
              </w:rPr>
            </w:pPr>
            <w:r w:rsidRPr="00346ACB">
              <w:rPr>
                <w:rFonts w:ascii="Garamond" w:hAnsi="Garamond" w:cs="Times New Roman"/>
                <w:b/>
                <w:bCs/>
                <w:sz w:val="20"/>
                <w:szCs w:val="20"/>
              </w:rPr>
              <w:t>Conoscenze richieste dalla Sezione A-III/1 del Codice STCW</w:t>
            </w:r>
          </w:p>
        </w:tc>
        <w:tc>
          <w:tcPr>
            <w:tcW w:w="1706" w:type="dxa"/>
          </w:tcPr>
          <w:p w14:paraId="53F6B526" w14:textId="77777777" w:rsidR="00823EAC" w:rsidRPr="00346ACB" w:rsidRDefault="00823EAC" w:rsidP="003B684D">
            <w:pPr>
              <w:jc w:val="center"/>
              <w:rPr>
                <w:rFonts w:ascii="Garamond" w:hAnsi="Garamond" w:cs="Times New Roman"/>
                <w:b/>
                <w:bCs/>
                <w:sz w:val="20"/>
                <w:szCs w:val="20"/>
              </w:rPr>
            </w:pPr>
            <w:r w:rsidRPr="00346ACB">
              <w:rPr>
                <w:rFonts w:ascii="Garamond" w:hAnsi="Garamond" w:cs="Times New Roman"/>
                <w:b/>
                <w:bCs/>
                <w:sz w:val="20"/>
                <w:szCs w:val="20"/>
              </w:rPr>
              <w:t>Ore di docenza</w:t>
            </w:r>
          </w:p>
        </w:tc>
      </w:tr>
      <w:tr w:rsidR="00823EAC" w:rsidRPr="00346ACB" w14:paraId="49AB55E5" w14:textId="77777777" w:rsidTr="003B684D">
        <w:trPr>
          <w:jc w:val="center"/>
        </w:trPr>
        <w:tc>
          <w:tcPr>
            <w:tcW w:w="9498" w:type="dxa"/>
            <w:gridSpan w:val="2"/>
          </w:tcPr>
          <w:p w14:paraId="4D0165CD" w14:textId="77777777" w:rsidR="00823EAC" w:rsidRPr="00346ACB" w:rsidRDefault="00823EAC" w:rsidP="003B684D">
            <w:pPr>
              <w:jc w:val="center"/>
              <w:rPr>
                <w:rFonts w:ascii="Garamond" w:hAnsi="Garamond" w:cs="Times New Roman"/>
                <w:b/>
                <w:bCs/>
                <w:sz w:val="20"/>
                <w:szCs w:val="20"/>
              </w:rPr>
            </w:pPr>
            <w:r w:rsidRPr="00346ACB">
              <w:rPr>
                <w:rFonts w:ascii="Garamond" w:hAnsi="Garamond" w:cs="Times New Roman"/>
                <w:b/>
                <w:bCs/>
                <w:sz w:val="20"/>
                <w:szCs w:val="20"/>
              </w:rPr>
              <w:t xml:space="preserve">Funzione 1: Meccanica navale a livello operativo </w:t>
            </w:r>
          </w:p>
        </w:tc>
      </w:tr>
      <w:tr w:rsidR="00823EAC" w:rsidRPr="00346ACB" w14:paraId="6C7B54A2" w14:textId="77777777" w:rsidTr="003B684D">
        <w:trPr>
          <w:trHeight w:val="2124"/>
          <w:jc w:val="center"/>
        </w:trPr>
        <w:tc>
          <w:tcPr>
            <w:tcW w:w="7792" w:type="dxa"/>
          </w:tcPr>
          <w:p w14:paraId="4D0B05A9" w14:textId="77777777" w:rsidR="00823EAC" w:rsidRPr="00346ACB" w:rsidRDefault="00823EAC" w:rsidP="003B684D">
            <w:pPr>
              <w:jc w:val="both"/>
              <w:rPr>
                <w:rFonts w:ascii="Garamond" w:hAnsi="Garamond" w:cs="Times New Roman"/>
                <w:b/>
                <w:bCs/>
                <w:sz w:val="20"/>
                <w:szCs w:val="20"/>
              </w:rPr>
            </w:pPr>
            <w:r w:rsidRPr="00346ACB">
              <w:rPr>
                <w:rFonts w:ascii="Garamond" w:hAnsi="Garamond" w:cs="Times New Roman"/>
                <w:b/>
                <w:bCs/>
                <w:sz w:val="20"/>
                <w:szCs w:val="20"/>
              </w:rPr>
              <w:t>Tenuta della guardia</w:t>
            </w:r>
          </w:p>
          <w:p w14:paraId="3AE50B92" w14:textId="77777777" w:rsidR="00823EAC" w:rsidRPr="00346ACB" w:rsidRDefault="00823EAC" w:rsidP="003B684D">
            <w:pPr>
              <w:pStyle w:val="Paragrafoelenco"/>
              <w:numPr>
                <w:ilvl w:val="0"/>
                <w:numId w:val="59"/>
              </w:numPr>
              <w:jc w:val="both"/>
              <w:rPr>
                <w:rFonts w:ascii="Garamond" w:hAnsi="Garamond" w:cs="Times New Roman"/>
                <w:sz w:val="20"/>
                <w:szCs w:val="20"/>
              </w:rPr>
            </w:pPr>
            <w:r w:rsidRPr="00346ACB">
              <w:rPr>
                <w:rFonts w:ascii="Garamond" w:hAnsi="Garamond" w:cs="Times New Roman"/>
                <w:sz w:val="20"/>
                <w:szCs w:val="20"/>
              </w:rPr>
              <w:t>Conoscenza dei principi da osservare nella tenuta di una guardia in navigazione;</w:t>
            </w:r>
          </w:p>
          <w:p w14:paraId="7FF9BE72" w14:textId="77777777" w:rsidR="00823EAC" w:rsidRPr="00346ACB" w:rsidRDefault="00823EAC" w:rsidP="003B684D">
            <w:pPr>
              <w:pStyle w:val="Paragrafoelenco"/>
              <w:numPr>
                <w:ilvl w:val="0"/>
                <w:numId w:val="59"/>
              </w:numPr>
              <w:jc w:val="both"/>
              <w:rPr>
                <w:rFonts w:ascii="Garamond" w:hAnsi="Garamond" w:cs="Times New Roman"/>
                <w:sz w:val="20"/>
                <w:szCs w:val="20"/>
              </w:rPr>
            </w:pPr>
            <w:r w:rsidRPr="00346ACB">
              <w:rPr>
                <w:rFonts w:ascii="Garamond" w:hAnsi="Garamond" w:cs="Times New Roman"/>
                <w:sz w:val="20"/>
                <w:szCs w:val="20"/>
              </w:rPr>
              <w:t>Saper interpretare le informazioni delle apparecchiature di navigazione per il mantenimento di una sicura guardia in navigazione</w:t>
            </w:r>
          </w:p>
          <w:p w14:paraId="2B0C1686" w14:textId="77777777" w:rsidR="00823EAC" w:rsidRPr="00346ACB" w:rsidRDefault="00823EAC" w:rsidP="003B684D">
            <w:pPr>
              <w:jc w:val="both"/>
              <w:rPr>
                <w:rFonts w:ascii="Garamond" w:hAnsi="Garamond" w:cs="Times New Roman"/>
                <w:b/>
                <w:bCs/>
                <w:sz w:val="20"/>
                <w:szCs w:val="20"/>
              </w:rPr>
            </w:pPr>
            <w:r w:rsidRPr="00346ACB">
              <w:rPr>
                <w:rFonts w:ascii="Garamond" w:hAnsi="Garamond" w:cs="Times New Roman"/>
                <w:b/>
                <w:bCs/>
                <w:sz w:val="20"/>
                <w:szCs w:val="20"/>
              </w:rPr>
              <w:t>Le procedure di sicurezza ed emergenza</w:t>
            </w:r>
          </w:p>
          <w:p w14:paraId="09C8D6F1" w14:textId="77777777" w:rsidR="00823EAC" w:rsidRPr="00346ACB" w:rsidRDefault="00823EAC" w:rsidP="003B684D">
            <w:pPr>
              <w:pStyle w:val="Paragrafoelenco"/>
              <w:numPr>
                <w:ilvl w:val="0"/>
                <w:numId w:val="68"/>
              </w:numPr>
              <w:jc w:val="both"/>
              <w:rPr>
                <w:rFonts w:ascii="Garamond" w:hAnsi="Garamond" w:cs="Times New Roman"/>
                <w:sz w:val="20"/>
                <w:szCs w:val="20"/>
              </w:rPr>
            </w:pPr>
            <w:r w:rsidRPr="00346ACB">
              <w:rPr>
                <w:rFonts w:ascii="Garamond" w:hAnsi="Garamond" w:cs="Times New Roman"/>
                <w:sz w:val="20"/>
                <w:szCs w:val="20"/>
              </w:rPr>
              <w:t>Conoscenza del funzionamento degli impianti di bordo, i cambi automatici e a distanza differenza tra i vari sistemi;</w:t>
            </w:r>
          </w:p>
          <w:p w14:paraId="78EAA13B" w14:textId="5E00F971" w:rsidR="00823EAC" w:rsidRPr="00346ACB" w:rsidRDefault="00823EAC" w:rsidP="003B684D">
            <w:pPr>
              <w:pStyle w:val="Paragrafoelenco"/>
              <w:numPr>
                <w:ilvl w:val="0"/>
                <w:numId w:val="68"/>
              </w:numPr>
              <w:jc w:val="both"/>
              <w:rPr>
                <w:rFonts w:ascii="Garamond" w:hAnsi="Garamond" w:cs="Times New Roman"/>
                <w:b/>
                <w:bCs/>
                <w:sz w:val="20"/>
                <w:szCs w:val="20"/>
              </w:rPr>
            </w:pPr>
            <w:r w:rsidRPr="00346ACB">
              <w:rPr>
                <w:rFonts w:ascii="Garamond" w:hAnsi="Garamond" w:cs="Times New Roman"/>
                <w:sz w:val="20"/>
                <w:szCs w:val="20"/>
              </w:rPr>
              <w:t>Le precauzioni in sicurezza da osservare durante la guardia e le azioni immediate da prendere in caso di incendio o incidente, con particolare riferimento ai sistemi ad olio.</w:t>
            </w:r>
          </w:p>
        </w:tc>
        <w:tc>
          <w:tcPr>
            <w:tcW w:w="1706" w:type="dxa"/>
          </w:tcPr>
          <w:p w14:paraId="5C3851CA" w14:textId="77777777" w:rsidR="00823EAC" w:rsidRPr="00346ACB" w:rsidRDefault="00823EAC" w:rsidP="003B684D">
            <w:pPr>
              <w:jc w:val="center"/>
              <w:rPr>
                <w:rFonts w:ascii="Garamond" w:hAnsi="Garamond" w:cs="Times New Roman"/>
                <w:sz w:val="20"/>
                <w:szCs w:val="20"/>
              </w:rPr>
            </w:pPr>
          </w:p>
          <w:p w14:paraId="77A687DF" w14:textId="77777777" w:rsidR="00823EAC" w:rsidRPr="00346ACB" w:rsidRDefault="00823EAC" w:rsidP="003B684D">
            <w:pPr>
              <w:jc w:val="center"/>
              <w:rPr>
                <w:rFonts w:ascii="Garamond" w:hAnsi="Garamond" w:cs="Times New Roman"/>
                <w:sz w:val="20"/>
                <w:szCs w:val="20"/>
              </w:rPr>
            </w:pPr>
          </w:p>
          <w:p w14:paraId="4AB77FE1" w14:textId="77777777" w:rsidR="00823EAC" w:rsidRPr="00346ACB" w:rsidRDefault="00823EAC" w:rsidP="003B684D">
            <w:pPr>
              <w:jc w:val="center"/>
              <w:rPr>
                <w:rFonts w:ascii="Garamond" w:hAnsi="Garamond" w:cs="Times New Roman"/>
                <w:sz w:val="20"/>
                <w:szCs w:val="20"/>
              </w:rPr>
            </w:pPr>
          </w:p>
          <w:p w14:paraId="7CB1BCF7" w14:textId="77777777" w:rsidR="00823EAC" w:rsidRPr="00346ACB" w:rsidRDefault="00823EAC" w:rsidP="003B684D">
            <w:pPr>
              <w:jc w:val="center"/>
              <w:rPr>
                <w:rFonts w:ascii="Garamond" w:hAnsi="Garamond" w:cs="Times New Roman"/>
                <w:sz w:val="20"/>
                <w:szCs w:val="20"/>
              </w:rPr>
            </w:pPr>
          </w:p>
          <w:p w14:paraId="49AB54F4" w14:textId="77777777" w:rsidR="00823EAC" w:rsidRPr="00346ACB" w:rsidRDefault="00823EAC" w:rsidP="003B684D">
            <w:pPr>
              <w:jc w:val="center"/>
              <w:rPr>
                <w:rFonts w:ascii="Garamond" w:hAnsi="Garamond" w:cs="Times New Roman"/>
                <w:sz w:val="20"/>
                <w:szCs w:val="20"/>
              </w:rPr>
            </w:pPr>
          </w:p>
          <w:p w14:paraId="4CE6ECFB" w14:textId="77777777" w:rsidR="00823EAC" w:rsidRPr="00346ACB" w:rsidRDefault="00823EAC" w:rsidP="003B684D">
            <w:pPr>
              <w:jc w:val="center"/>
              <w:rPr>
                <w:rFonts w:ascii="Garamond" w:hAnsi="Garamond" w:cs="Times New Roman"/>
                <w:sz w:val="20"/>
                <w:szCs w:val="20"/>
              </w:rPr>
            </w:pPr>
            <w:r w:rsidRPr="00346ACB">
              <w:rPr>
                <w:rFonts w:ascii="Garamond" w:hAnsi="Garamond" w:cs="Times New Roman"/>
                <w:sz w:val="20"/>
                <w:szCs w:val="20"/>
              </w:rPr>
              <w:t>150</w:t>
            </w:r>
          </w:p>
          <w:p w14:paraId="521E38F1" w14:textId="77777777" w:rsidR="00823EAC" w:rsidRPr="00346ACB" w:rsidRDefault="00823EAC" w:rsidP="003B684D">
            <w:pPr>
              <w:jc w:val="center"/>
              <w:rPr>
                <w:rFonts w:ascii="Garamond" w:hAnsi="Garamond" w:cs="Times New Roman"/>
                <w:sz w:val="20"/>
                <w:szCs w:val="20"/>
              </w:rPr>
            </w:pPr>
          </w:p>
        </w:tc>
      </w:tr>
      <w:tr w:rsidR="00823EAC" w:rsidRPr="00346ACB" w14:paraId="6E338E29" w14:textId="77777777" w:rsidTr="003B684D">
        <w:trPr>
          <w:jc w:val="center"/>
        </w:trPr>
        <w:tc>
          <w:tcPr>
            <w:tcW w:w="7792" w:type="dxa"/>
          </w:tcPr>
          <w:p w14:paraId="526AB7F2" w14:textId="77777777" w:rsidR="00823EAC" w:rsidRPr="00346ACB" w:rsidRDefault="00823EAC" w:rsidP="003B684D">
            <w:pPr>
              <w:autoSpaceDE w:val="0"/>
              <w:autoSpaceDN w:val="0"/>
              <w:adjustRightInd w:val="0"/>
              <w:rPr>
                <w:rFonts w:ascii="Garamond" w:hAnsi="Garamond"/>
                <w:b/>
                <w:iCs/>
                <w:sz w:val="20"/>
                <w:szCs w:val="20"/>
              </w:rPr>
            </w:pPr>
            <w:r w:rsidRPr="00346ACB">
              <w:rPr>
                <w:rFonts w:ascii="Garamond" w:hAnsi="Garamond"/>
                <w:b/>
                <w:iCs/>
                <w:sz w:val="20"/>
                <w:szCs w:val="20"/>
              </w:rPr>
              <w:t>Stabilità della nave</w:t>
            </w:r>
          </w:p>
          <w:p w14:paraId="631FAABC" w14:textId="77777777" w:rsidR="00823EAC" w:rsidRPr="00346ACB" w:rsidRDefault="00823EAC" w:rsidP="003B684D">
            <w:pPr>
              <w:pStyle w:val="Paragrafoelenco"/>
              <w:numPr>
                <w:ilvl w:val="0"/>
                <w:numId w:val="72"/>
              </w:numPr>
              <w:autoSpaceDE w:val="0"/>
              <w:autoSpaceDN w:val="0"/>
              <w:adjustRightInd w:val="0"/>
              <w:rPr>
                <w:rFonts w:ascii="Garamond" w:hAnsi="Garamond"/>
                <w:sz w:val="20"/>
                <w:szCs w:val="20"/>
              </w:rPr>
            </w:pPr>
            <w:r w:rsidRPr="00346ACB">
              <w:rPr>
                <w:rFonts w:ascii="Garamond" w:hAnsi="Garamond"/>
                <w:sz w:val="20"/>
                <w:szCs w:val="20"/>
              </w:rPr>
              <w:t>Conoscenza pratica e utilizzo delle tavole di stabilità, assetto, sforzi, i diagrammi e lo strumento per il calcolo degli sforzi.</w:t>
            </w:r>
          </w:p>
          <w:p w14:paraId="50E5D6BF" w14:textId="77777777" w:rsidR="00823EAC" w:rsidRPr="00346ACB" w:rsidRDefault="00823EAC" w:rsidP="003B684D">
            <w:pPr>
              <w:pStyle w:val="Paragrafoelenco"/>
              <w:numPr>
                <w:ilvl w:val="0"/>
                <w:numId w:val="72"/>
              </w:numPr>
              <w:autoSpaceDE w:val="0"/>
              <w:autoSpaceDN w:val="0"/>
              <w:adjustRightInd w:val="0"/>
              <w:rPr>
                <w:rFonts w:ascii="Garamond" w:hAnsi="Garamond"/>
                <w:sz w:val="20"/>
                <w:szCs w:val="20"/>
              </w:rPr>
            </w:pPr>
            <w:r w:rsidRPr="00346ACB">
              <w:rPr>
                <w:rFonts w:ascii="Garamond" w:hAnsi="Garamond"/>
                <w:sz w:val="20"/>
                <w:szCs w:val="20"/>
              </w:rPr>
              <w:t>conoscenza e applicazione della stabilità, assetto e tavole degli sforzi, diagrammi e apparecchiatura per il calcolo degli sforzi;</w:t>
            </w:r>
          </w:p>
          <w:p w14:paraId="1C6C3F2C" w14:textId="77777777" w:rsidR="00823EAC" w:rsidRPr="00346ACB" w:rsidRDefault="00823EAC" w:rsidP="003B684D">
            <w:pPr>
              <w:pStyle w:val="Paragrafoelenco"/>
              <w:numPr>
                <w:ilvl w:val="0"/>
                <w:numId w:val="72"/>
              </w:numPr>
              <w:autoSpaceDE w:val="0"/>
              <w:autoSpaceDN w:val="0"/>
              <w:adjustRightInd w:val="0"/>
              <w:rPr>
                <w:rFonts w:ascii="Garamond" w:hAnsi="Garamond"/>
                <w:sz w:val="20"/>
                <w:szCs w:val="20"/>
              </w:rPr>
            </w:pPr>
            <w:r w:rsidRPr="00346ACB">
              <w:rPr>
                <w:rFonts w:ascii="Garamond" w:hAnsi="Garamond"/>
                <w:sz w:val="20"/>
                <w:szCs w:val="20"/>
              </w:rPr>
              <w:t>Comprensione dei fondamentali dell’integrità stagna;</w:t>
            </w:r>
          </w:p>
          <w:p w14:paraId="7FC03008" w14:textId="77777777" w:rsidR="00823EAC" w:rsidRPr="00346ACB" w:rsidRDefault="00823EAC" w:rsidP="003B684D">
            <w:pPr>
              <w:pStyle w:val="Paragrafoelenco"/>
              <w:numPr>
                <w:ilvl w:val="0"/>
                <w:numId w:val="72"/>
              </w:numPr>
              <w:autoSpaceDE w:val="0"/>
              <w:autoSpaceDN w:val="0"/>
              <w:adjustRightInd w:val="0"/>
              <w:rPr>
                <w:rFonts w:ascii="Garamond" w:hAnsi="Garamond"/>
                <w:sz w:val="20"/>
                <w:szCs w:val="20"/>
              </w:rPr>
            </w:pPr>
            <w:r w:rsidRPr="00346ACB">
              <w:rPr>
                <w:rFonts w:ascii="Garamond" w:hAnsi="Garamond"/>
                <w:sz w:val="20"/>
                <w:szCs w:val="20"/>
              </w:rPr>
              <w:t>Comprensione delle azioni fondamentali da prendere nel caso della perdita parziale della galleggiabilità integra.</w:t>
            </w:r>
          </w:p>
          <w:p w14:paraId="0AFF93D4" w14:textId="77777777" w:rsidR="00823EAC" w:rsidRPr="00346ACB" w:rsidRDefault="00823EAC" w:rsidP="003B684D">
            <w:pPr>
              <w:autoSpaceDE w:val="0"/>
              <w:autoSpaceDN w:val="0"/>
              <w:adjustRightInd w:val="0"/>
              <w:rPr>
                <w:rFonts w:ascii="Garamond" w:hAnsi="Garamond"/>
                <w:b/>
                <w:iCs/>
                <w:sz w:val="20"/>
                <w:szCs w:val="20"/>
              </w:rPr>
            </w:pPr>
            <w:r w:rsidRPr="00346ACB">
              <w:rPr>
                <w:rFonts w:ascii="Garamond" w:hAnsi="Garamond"/>
                <w:b/>
                <w:iCs/>
                <w:sz w:val="20"/>
                <w:szCs w:val="20"/>
              </w:rPr>
              <w:t>Costruzione navale</w:t>
            </w:r>
          </w:p>
          <w:p w14:paraId="09D6D54E" w14:textId="77777777" w:rsidR="00823EAC" w:rsidRPr="00346ACB" w:rsidRDefault="00823EAC" w:rsidP="003B684D">
            <w:pPr>
              <w:pStyle w:val="Paragrafoelenco"/>
              <w:numPr>
                <w:ilvl w:val="0"/>
                <w:numId w:val="74"/>
              </w:numPr>
              <w:autoSpaceDE w:val="0"/>
              <w:autoSpaceDN w:val="0"/>
              <w:adjustRightInd w:val="0"/>
              <w:rPr>
                <w:rFonts w:ascii="Garamond" w:hAnsi="Garamond"/>
                <w:b/>
                <w:sz w:val="20"/>
                <w:szCs w:val="20"/>
              </w:rPr>
            </w:pPr>
            <w:r w:rsidRPr="00346ACB">
              <w:rPr>
                <w:rFonts w:ascii="Garamond" w:hAnsi="Garamond"/>
                <w:sz w:val="20"/>
                <w:szCs w:val="20"/>
              </w:rPr>
              <w:t>Conoscenza generale dei principali elementi strutturali della nave e la corretta denominazione delle varie parti della nave</w:t>
            </w:r>
          </w:p>
        </w:tc>
        <w:tc>
          <w:tcPr>
            <w:tcW w:w="1706" w:type="dxa"/>
          </w:tcPr>
          <w:p w14:paraId="11C1C809" w14:textId="77777777" w:rsidR="00823EAC" w:rsidRPr="00346ACB" w:rsidRDefault="00823EAC" w:rsidP="003B684D">
            <w:pPr>
              <w:jc w:val="center"/>
              <w:rPr>
                <w:rFonts w:ascii="Garamond" w:hAnsi="Garamond" w:cs="Times New Roman"/>
                <w:sz w:val="20"/>
                <w:szCs w:val="20"/>
              </w:rPr>
            </w:pPr>
          </w:p>
          <w:p w14:paraId="5223CBAC" w14:textId="77777777" w:rsidR="00823EAC" w:rsidRPr="00346ACB" w:rsidRDefault="00823EAC" w:rsidP="003B684D">
            <w:pPr>
              <w:jc w:val="center"/>
              <w:rPr>
                <w:rFonts w:ascii="Garamond" w:hAnsi="Garamond" w:cs="Times New Roman"/>
                <w:sz w:val="20"/>
                <w:szCs w:val="20"/>
              </w:rPr>
            </w:pPr>
          </w:p>
          <w:p w14:paraId="42496D7C" w14:textId="77777777" w:rsidR="00823EAC" w:rsidRPr="00346ACB" w:rsidRDefault="00823EAC" w:rsidP="003B684D">
            <w:pPr>
              <w:jc w:val="center"/>
              <w:rPr>
                <w:rFonts w:ascii="Garamond" w:hAnsi="Garamond" w:cs="Times New Roman"/>
                <w:sz w:val="20"/>
                <w:szCs w:val="20"/>
              </w:rPr>
            </w:pPr>
          </w:p>
          <w:p w14:paraId="15FA0C62" w14:textId="77777777" w:rsidR="00823EAC" w:rsidRPr="00346ACB" w:rsidRDefault="00823EAC" w:rsidP="003B684D">
            <w:pPr>
              <w:jc w:val="center"/>
              <w:rPr>
                <w:rFonts w:ascii="Garamond" w:hAnsi="Garamond" w:cs="Times New Roman"/>
                <w:sz w:val="20"/>
                <w:szCs w:val="20"/>
              </w:rPr>
            </w:pPr>
          </w:p>
          <w:p w14:paraId="34B9D961" w14:textId="77777777" w:rsidR="00823EAC" w:rsidRPr="00346ACB" w:rsidRDefault="00823EAC" w:rsidP="003B684D">
            <w:pPr>
              <w:jc w:val="center"/>
              <w:rPr>
                <w:rFonts w:ascii="Garamond" w:hAnsi="Garamond" w:cs="Times New Roman"/>
                <w:sz w:val="20"/>
                <w:szCs w:val="20"/>
              </w:rPr>
            </w:pPr>
          </w:p>
          <w:p w14:paraId="58D5268B" w14:textId="77777777" w:rsidR="00823EAC" w:rsidRPr="00346ACB" w:rsidRDefault="00823EAC" w:rsidP="003B684D">
            <w:pPr>
              <w:jc w:val="center"/>
              <w:rPr>
                <w:rFonts w:ascii="Garamond" w:hAnsi="Garamond" w:cs="Times New Roman"/>
                <w:sz w:val="20"/>
                <w:szCs w:val="20"/>
              </w:rPr>
            </w:pPr>
          </w:p>
          <w:p w14:paraId="04348734" w14:textId="77777777" w:rsidR="00823EAC" w:rsidRPr="00346ACB" w:rsidRDefault="00823EAC" w:rsidP="003B684D">
            <w:pPr>
              <w:jc w:val="center"/>
              <w:rPr>
                <w:rFonts w:ascii="Garamond" w:hAnsi="Garamond" w:cs="Times New Roman"/>
                <w:sz w:val="20"/>
                <w:szCs w:val="20"/>
              </w:rPr>
            </w:pPr>
            <w:r w:rsidRPr="00346ACB">
              <w:rPr>
                <w:rFonts w:ascii="Garamond" w:hAnsi="Garamond" w:cs="Times New Roman"/>
                <w:sz w:val="20"/>
                <w:szCs w:val="20"/>
              </w:rPr>
              <w:t>30</w:t>
            </w:r>
          </w:p>
        </w:tc>
      </w:tr>
      <w:tr w:rsidR="00823EAC" w:rsidRPr="00346ACB" w14:paraId="696C6BE9" w14:textId="77777777" w:rsidTr="003B684D">
        <w:trPr>
          <w:jc w:val="center"/>
        </w:trPr>
        <w:tc>
          <w:tcPr>
            <w:tcW w:w="9498" w:type="dxa"/>
            <w:gridSpan w:val="2"/>
          </w:tcPr>
          <w:p w14:paraId="5D463502" w14:textId="77777777" w:rsidR="00823EAC" w:rsidRPr="00346ACB" w:rsidRDefault="00823EAC" w:rsidP="003B684D">
            <w:pPr>
              <w:jc w:val="center"/>
              <w:rPr>
                <w:rFonts w:ascii="Garamond" w:hAnsi="Garamond" w:cs="Times New Roman"/>
                <w:b/>
                <w:bCs/>
                <w:sz w:val="20"/>
                <w:szCs w:val="20"/>
              </w:rPr>
            </w:pPr>
            <w:r w:rsidRPr="00346ACB">
              <w:rPr>
                <w:rFonts w:ascii="Garamond" w:hAnsi="Garamond" w:cs="Times New Roman"/>
                <w:b/>
                <w:bCs/>
                <w:sz w:val="20"/>
                <w:szCs w:val="20"/>
              </w:rPr>
              <w:t xml:space="preserve">Funzione 2: manutenzione e riparazione </w:t>
            </w:r>
          </w:p>
        </w:tc>
      </w:tr>
      <w:tr w:rsidR="00823EAC" w:rsidRPr="00346ACB" w14:paraId="4BE98E4F" w14:textId="77777777" w:rsidTr="003B684D">
        <w:trPr>
          <w:trHeight w:val="1138"/>
          <w:jc w:val="center"/>
        </w:trPr>
        <w:tc>
          <w:tcPr>
            <w:tcW w:w="7792" w:type="dxa"/>
          </w:tcPr>
          <w:p w14:paraId="7F74AFD8" w14:textId="77777777" w:rsidR="00823EAC" w:rsidRPr="00346ACB" w:rsidRDefault="00823EAC" w:rsidP="003B684D">
            <w:pPr>
              <w:jc w:val="both"/>
              <w:rPr>
                <w:rFonts w:ascii="Garamond" w:hAnsi="Garamond" w:cs="Times New Roman"/>
                <w:b/>
                <w:bCs/>
                <w:sz w:val="20"/>
                <w:szCs w:val="20"/>
              </w:rPr>
            </w:pPr>
            <w:r w:rsidRPr="00346ACB">
              <w:rPr>
                <w:rFonts w:ascii="Garamond" w:hAnsi="Garamond" w:cs="Times New Roman"/>
                <w:b/>
                <w:bCs/>
                <w:sz w:val="20"/>
                <w:szCs w:val="20"/>
              </w:rPr>
              <w:t>Impianti e sistemi di pompaggio</w:t>
            </w:r>
          </w:p>
          <w:p w14:paraId="3A8AE861" w14:textId="77777777" w:rsidR="00823EAC" w:rsidRPr="00346ACB" w:rsidRDefault="00823EAC" w:rsidP="003B684D">
            <w:pPr>
              <w:pStyle w:val="Paragrafoelenco"/>
              <w:numPr>
                <w:ilvl w:val="0"/>
                <w:numId w:val="59"/>
              </w:numPr>
              <w:jc w:val="both"/>
              <w:rPr>
                <w:rFonts w:ascii="Garamond" w:hAnsi="Garamond" w:cs="Times New Roman"/>
                <w:sz w:val="20"/>
                <w:szCs w:val="20"/>
              </w:rPr>
            </w:pPr>
            <w:r w:rsidRPr="00346ACB">
              <w:rPr>
                <w:rFonts w:ascii="Garamond" w:hAnsi="Garamond" w:cs="Times New Roman"/>
                <w:sz w:val="20"/>
                <w:szCs w:val="20"/>
              </w:rPr>
              <w:t>Conoscenza degli impianti e sistemi di pompaggio loro funzionamento, caratteristiche e manutenzione (incluso sentine, zavorra e carico);</w:t>
            </w:r>
          </w:p>
          <w:p w14:paraId="7E01B544" w14:textId="77777777" w:rsidR="00823EAC" w:rsidRPr="00346ACB" w:rsidRDefault="00823EAC" w:rsidP="003B684D">
            <w:pPr>
              <w:pStyle w:val="Paragrafoelenco"/>
              <w:numPr>
                <w:ilvl w:val="0"/>
                <w:numId w:val="59"/>
              </w:numPr>
              <w:jc w:val="both"/>
              <w:rPr>
                <w:rFonts w:ascii="Garamond" w:hAnsi="Garamond" w:cs="Times New Roman"/>
                <w:sz w:val="20"/>
                <w:szCs w:val="20"/>
              </w:rPr>
            </w:pPr>
            <w:r w:rsidRPr="00346ACB">
              <w:rPr>
                <w:rFonts w:ascii="Garamond" w:hAnsi="Garamond" w:cs="Times New Roman"/>
                <w:sz w:val="20"/>
                <w:szCs w:val="20"/>
              </w:rPr>
              <w:t>Requisiti e funzionamento dei separatori acqua e olio (o apparecchiature similari).</w:t>
            </w:r>
          </w:p>
        </w:tc>
        <w:tc>
          <w:tcPr>
            <w:tcW w:w="1706" w:type="dxa"/>
          </w:tcPr>
          <w:p w14:paraId="2293DE5A" w14:textId="77777777" w:rsidR="00823EAC" w:rsidRPr="00346ACB" w:rsidRDefault="00823EAC" w:rsidP="003B684D">
            <w:pPr>
              <w:jc w:val="center"/>
              <w:rPr>
                <w:rFonts w:ascii="Garamond" w:hAnsi="Garamond" w:cs="Times New Roman"/>
                <w:sz w:val="20"/>
                <w:szCs w:val="20"/>
              </w:rPr>
            </w:pPr>
          </w:p>
          <w:p w14:paraId="1DC5E4DC" w14:textId="77777777" w:rsidR="00823EAC" w:rsidRPr="00346ACB" w:rsidRDefault="00823EAC" w:rsidP="003B684D">
            <w:pPr>
              <w:jc w:val="center"/>
              <w:rPr>
                <w:rFonts w:ascii="Garamond" w:hAnsi="Garamond" w:cs="Times New Roman"/>
                <w:sz w:val="20"/>
                <w:szCs w:val="20"/>
              </w:rPr>
            </w:pPr>
            <w:r w:rsidRPr="00346ACB">
              <w:rPr>
                <w:rFonts w:ascii="Garamond" w:hAnsi="Garamond" w:cs="Times New Roman"/>
                <w:sz w:val="20"/>
                <w:szCs w:val="20"/>
              </w:rPr>
              <w:t>80</w:t>
            </w:r>
          </w:p>
        </w:tc>
      </w:tr>
      <w:tr w:rsidR="00823EAC" w:rsidRPr="00346ACB" w14:paraId="46614156" w14:textId="77777777" w:rsidTr="003B684D">
        <w:trPr>
          <w:jc w:val="center"/>
        </w:trPr>
        <w:tc>
          <w:tcPr>
            <w:tcW w:w="7792" w:type="dxa"/>
          </w:tcPr>
          <w:p w14:paraId="5A0543FD" w14:textId="77777777" w:rsidR="00823EAC" w:rsidRPr="00346ACB" w:rsidRDefault="00823EAC" w:rsidP="003B684D">
            <w:pPr>
              <w:jc w:val="both"/>
              <w:rPr>
                <w:rFonts w:ascii="Garamond" w:hAnsi="Garamond" w:cs="Times New Roman"/>
                <w:b/>
                <w:bCs/>
                <w:sz w:val="20"/>
                <w:szCs w:val="20"/>
              </w:rPr>
            </w:pPr>
            <w:r w:rsidRPr="00346ACB">
              <w:rPr>
                <w:rFonts w:ascii="Garamond" w:hAnsi="Garamond" w:cs="Times New Roman"/>
                <w:b/>
                <w:bCs/>
                <w:sz w:val="20"/>
                <w:szCs w:val="20"/>
              </w:rPr>
              <w:t>Caratteristiche di costruzione e manutenzione impianti</w:t>
            </w:r>
          </w:p>
          <w:p w14:paraId="170E3234" w14:textId="77777777" w:rsidR="00823EAC" w:rsidRPr="00346ACB" w:rsidRDefault="00823EAC" w:rsidP="003B684D">
            <w:pPr>
              <w:rPr>
                <w:rFonts w:ascii="Garamond" w:hAnsi="Garamond"/>
                <w:sz w:val="20"/>
                <w:szCs w:val="20"/>
              </w:rPr>
            </w:pPr>
            <w:r w:rsidRPr="00346ACB">
              <w:rPr>
                <w:rFonts w:ascii="Garamond" w:hAnsi="Garamond"/>
                <w:sz w:val="20"/>
                <w:szCs w:val="20"/>
              </w:rPr>
              <w:t>Conoscenza</w:t>
            </w:r>
          </w:p>
          <w:p w14:paraId="16A8C0F2" w14:textId="1033BC12" w:rsidR="00823EAC" w:rsidRPr="00346ACB" w:rsidRDefault="009E78EB" w:rsidP="003B684D">
            <w:pPr>
              <w:pStyle w:val="Paragrafoelenco"/>
              <w:numPr>
                <w:ilvl w:val="0"/>
                <w:numId w:val="59"/>
              </w:numPr>
              <w:jc w:val="both"/>
              <w:rPr>
                <w:rFonts w:ascii="Garamond" w:hAnsi="Garamond" w:cs="Times New Roman"/>
                <w:sz w:val="20"/>
                <w:szCs w:val="20"/>
              </w:rPr>
            </w:pPr>
            <w:r>
              <w:rPr>
                <w:rFonts w:ascii="Garamond" w:hAnsi="Garamond" w:cs="Times New Roman"/>
                <w:sz w:val="20"/>
                <w:szCs w:val="20"/>
              </w:rPr>
              <w:t>d</w:t>
            </w:r>
            <w:r w:rsidR="00823EAC" w:rsidRPr="00346ACB">
              <w:rPr>
                <w:rFonts w:ascii="Garamond" w:hAnsi="Garamond" w:cs="Times New Roman"/>
                <w:sz w:val="20"/>
                <w:szCs w:val="20"/>
              </w:rPr>
              <w:t>ei Materiali di costruzione, riparazione e loro caratteristiche;</w:t>
            </w:r>
          </w:p>
          <w:p w14:paraId="62FEC566" w14:textId="77777777" w:rsidR="00823EAC" w:rsidRPr="00346ACB" w:rsidRDefault="00823EAC" w:rsidP="003B684D">
            <w:pPr>
              <w:pStyle w:val="Paragrafoelenco"/>
              <w:numPr>
                <w:ilvl w:val="0"/>
                <w:numId w:val="59"/>
              </w:numPr>
              <w:jc w:val="both"/>
              <w:rPr>
                <w:rFonts w:ascii="Garamond" w:hAnsi="Garamond" w:cs="Times New Roman"/>
                <w:sz w:val="20"/>
                <w:szCs w:val="20"/>
              </w:rPr>
            </w:pPr>
            <w:r w:rsidRPr="00346ACB">
              <w:rPr>
                <w:rFonts w:ascii="Garamond" w:hAnsi="Garamond" w:cs="Times New Roman"/>
                <w:sz w:val="20"/>
                <w:szCs w:val="20"/>
              </w:rPr>
              <w:t>delle caratteristiche e limiti dei materiali usati nella costruzione e riparazione delle navi e delle apparecchiature;</w:t>
            </w:r>
          </w:p>
          <w:p w14:paraId="62E7D0D0" w14:textId="77777777" w:rsidR="00823EAC" w:rsidRPr="00346ACB" w:rsidRDefault="00823EAC" w:rsidP="003B684D">
            <w:pPr>
              <w:pStyle w:val="Paragrafoelenco"/>
              <w:numPr>
                <w:ilvl w:val="0"/>
                <w:numId w:val="59"/>
              </w:numPr>
              <w:jc w:val="both"/>
              <w:rPr>
                <w:rFonts w:ascii="Garamond" w:hAnsi="Garamond" w:cs="Times New Roman"/>
                <w:sz w:val="20"/>
                <w:szCs w:val="20"/>
              </w:rPr>
            </w:pPr>
            <w:r w:rsidRPr="00346ACB">
              <w:rPr>
                <w:rFonts w:ascii="Garamond" w:hAnsi="Garamond" w:cs="Times New Roman"/>
                <w:sz w:val="20"/>
                <w:szCs w:val="20"/>
              </w:rPr>
              <w:t>delle caratteristiche e limiti dei processi usati per la fabbricazione e la riparazione;</w:t>
            </w:r>
          </w:p>
          <w:p w14:paraId="7242B7F1" w14:textId="77777777" w:rsidR="00823EAC" w:rsidRPr="00346ACB" w:rsidRDefault="00823EAC" w:rsidP="003B684D">
            <w:pPr>
              <w:pStyle w:val="Paragrafoelenco"/>
              <w:numPr>
                <w:ilvl w:val="0"/>
                <w:numId w:val="59"/>
              </w:numPr>
              <w:jc w:val="both"/>
              <w:rPr>
                <w:rFonts w:ascii="Garamond" w:hAnsi="Garamond" w:cs="Times New Roman"/>
                <w:sz w:val="20"/>
                <w:szCs w:val="20"/>
              </w:rPr>
            </w:pPr>
            <w:r w:rsidRPr="00346ACB">
              <w:rPr>
                <w:rFonts w:ascii="Garamond" w:hAnsi="Garamond" w:cs="Times New Roman"/>
                <w:sz w:val="20"/>
                <w:szCs w:val="20"/>
              </w:rPr>
              <w:t>delle proprietà e parametri considerati nella fabbricazione e riparazione dei sistemi e dei componenti;</w:t>
            </w:r>
          </w:p>
          <w:p w14:paraId="04978679" w14:textId="77777777" w:rsidR="00823EAC" w:rsidRPr="00346ACB" w:rsidRDefault="00823EAC" w:rsidP="003B684D">
            <w:pPr>
              <w:pStyle w:val="Paragrafoelenco"/>
              <w:numPr>
                <w:ilvl w:val="0"/>
                <w:numId w:val="59"/>
              </w:numPr>
              <w:jc w:val="both"/>
              <w:rPr>
                <w:rFonts w:ascii="Garamond" w:hAnsi="Garamond" w:cs="Times New Roman"/>
                <w:sz w:val="20"/>
                <w:szCs w:val="20"/>
              </w:rPr>
            </w:pPr>
            <w:r w:rsidRPr="00346ACB">
              <w:rPr>
                <w:rFonts w:ascii="Garamond" w:hAnsi="Garamond" w:cs="Times New Roman"/>
                <w:sz w:val="20"/>
                <w:szCs w:val="20"/>
              </w:rPr>
              <w:t>dei metodi per effettuare sicure riparazioni di emergenza o temporanee;</w:t>
            </w:r>
          </w:p>
          <w:p w14:paraId="440E956A" w14:textId="77777777" w:rsidR="00823EAC" w:rsidRPr="00346ACB" w:rsidRDefault="00823EAC" w:rsidP="003B684D">
            <w:pPr>
              <w:pStyle w:val="Paragrafoelenco"/>
              <w:numPr>
                <w:ilvl w:val="0"/>
                <w:numId w:val="59"/>
              </w:numPr>
              <w:jc w:val="both"/>
              <w:rPr>
                <w:rFonts w:ascii="Garamond" w:hAnsi="Garamond" w:cs="Times New Roman"/>
                <w:sz w:val="20"/>
                <w:szCs w:val="20"/>
              </w:rPr>
            </w:pPr>
            <w:r w:rsidRPr="00346ACB">
              <w:rPr>
                <w:rFonts w:ascii="Garamond" w:hAnsi="Garamond" w:cs="Times New Roman"/>
                <w:sz w:val="20"/>
                <w:szCs w:val="20"/>
              </w:rPr>
              <w:t>delle misure di sicurezza da prendere per garantire un sicuro ambiente di lavoro e per usare gli utensili manuali, macchine utensili e strumenti di misura;</w:t>
            </w:r>
          </w:p>
          <w:p w14:paraId="7E86EBF4" w14:textId="77777777" w:rsidR="00823EAC" w:rsidRPr="00346ACB" w:rsidRDefault="00823EAC" w:rsidP="003B684D">
            <w:pPr>
              <w:pStyle w:val="Paragrafoelenco"/>
              <w:numPr>
                <w:ilvl w:val="0"/>
                <w:numId w:val="59"/>
              </w:numPr>
              <w:jc w:val="both"/>
              <w:rPr>
                <w:rFonts w:ascii="Garamond" w:hAnsi="Garamond" w:cs="Times New Roman"/>
                <w:sz w:val="20"/>
                <w:szCs w:val="20"/>
              </w:rPr>
            </w:pPr>
            <w:r w:rsidRPr="00346ACB">
              <w:rPr>
                <w:rFonts w:ascii="Garamond" w:hAnsi="Garamond" w:cs="Times New Roman"/>
                <w:sz w:val="20"/>
                <w:szCs w:val="20"/>
              </w:rPr>
              <w:t>dell’uso degli utensili manuali, macchine utensili e strumenti di misura;</w:t>
            </w:r>
          </w:p>
          <w:p w14:paraId="1916F7CA" w14:textId="77777777" w:rsidR="00823EAC" w:rsidRPr="00346ACB" w:rsidRDefault="00823EAC" w:rsidP="003B684D">
            <w:pPr>
              <w:pStyle w:val="Paragrafoelenco"/>
              <w:numPr>
                <w:ilvl w:val="0"/>
                <w:numId w:val="59"/>
              </w:numPr>
              <w:jc w:val="both"/>
              <w:rPr>
                <w:rFonts w:ascii="Garamond" w:hAnsi="Garamond"/>
                <w:b/>
                <w:sz w:val="20"/>
                <w:szCs w:val="20"/>
              </w:rPr>
            </w:pPr>
            <w:r w:rsidRPr="00346ACB">
              <w:rPr>
                <w:rFonts w:ascii="Garamond" w:hAnsi="Garamond" w:cs="Times New Roman"/>
                <w:sz w:val="20"/>
                <w:szCs w:val="20"/>
              </w:rPr>
              <w:t>dell’uso dei vari tipi di sigillanti e imballaggi.</w:t>
            </w:r>
          </w:p>
        </w:tc>
        <w:tc>
          <w:tcPr>
            <w:tcW w:w="1706" w:type="dxa"/>
          </w:tcPr>
          <w:p w14:paraId="212CB582" w14:textId="77777777" w:rsidR="00823EAC" w:rsidRPr="00346ACB" w:rsidRDefault="00823EAC" w:rsidP="003B684D">
            <w:pPr>
              <w:jc w:val="center"/>
              <w:rPr>
                <w:rFonts w:ascii="Garamond" w:hAnsi="Garamond" w:cs="Times New Roman"/>
                <w:sz w:val="20"/>
                <w:szCs w:val="20"/>
              </w:rPr>
            </w:pPr>
          </w:p>
          <w:p w14:paraId="4B3C0DC0" w14:textId="77777777" w:rsidR="00823EAC" w:rsidRPr="00346ACB" w:rsidRDefault="00823EAC" w:rsidP="003B684D">
            <w:pPr>
              <w:jc w:val="center"/>
              <w:rPr>
                <w:rFonts w:ascii="Garamond" w:hAnsi="Garamond" w:cs="Times New Roman"/>
                <w:sz w:val="20"/>
                <w:szCs w:val="20"/>
              </w:rPr>
            </w:pPr>
          </w:p>
          <w:p w14:paraId="59E84A34" w14:textId="77777777" w:rsidR="00823EAC" w:rsidRPr="00346ACB" w:rsidRDefault="00823EAC" w:rsidP="003B684D">
            <w:pPr>
              <w:jc w:val="center"/>
              <w:rPr>
                <w:rFonts w:ascii="Garamond" w:hAnsi="Garamond" w:cs="Times New Roman"/>
                <w:sz w:val="20"/>
                <w:szCs w:val="20"/>
              </w:rPr>
            </w:pPr>
          </w:p>
          <w:p w14:paraId="3F73835C" w14:textId="77777777" w:rsidR="00823EAC" w:rsidRPr="00346ACB" w:rsidRDefault="00823EAC" w:rsidP="003B684D">
            <w:pPr>
              <w:jc w:val="center"/>
              <w:rPr>
                <w:rFonts w:ascii="Garamond" w:hAnsi="Garamond" w:cs="Times New Roman"/>
                <w:sz w:val="20"/>
                <w:szCs w:val="20"/>
              </w:rPr>
            </w:pPr>
          </w:p>
          <w:p w14:paraId="4D832B6D" w14:textId="77777777" w:rsidR="00823EAC" w:rsidRPr="00346ACB" w:rsidRDefault="00823EAC" w:rsidP="003B684D">
            <w:pPr>
              <w:jc w:val="center"/>
              <w:rPr>
                <w:rFonts w:ascii="Garamond" w:hAnsi="Garamond" w:cs="Times New Roman"/>
                <w:sz w:val="20"/>
                <w:szCs w:val="20"/>
              </w:rPr>
            </w:pPr>
          </w:p>
          <w:p w14:paraId="3C25C79E" w14:textId="77777777" w:rsidR="00823EAC" w:rsidRPr="00346ACB" w:rsidRDefault="00823EAC" w:rsidP="003B684D">
            <w:pPr>
              <w:jc w:val="center"/>
              <w:rPr>
                <w:rFonts w:ascii="Garamond" w:hAnsi="Garamond" w:cs="Times New Roman"/>
                <w:sz w:val="20"/>
                <w:szCs w:val="20"/>
              </w:rPr>
            </w:pPr>
          </w:p>
          <w:p w14:paraId="1067DC22" w14:textId="77777777" w:rsidR="00823EAC" w:rsidRPr="00346ACB" w:rsidRDefault="00823EAC" w:rsidP="003B684D">
            <w:pPr>
              <w:jc w:val="center"/>
              <w:rPr>
                <w:rFonts w:ascii="Garamond" w:hAnsi="Garamond" w:cs="Times New Roman"/>
                <w:sz w:val="20"/>
                <w:szCs w:val="20"/>
              </w:rPr>
            </w:pPr>
          </w:p>
          <w:p w14:paraId="7B74AEC2" w14:textId="77777777" w:rsidR="00823EAC" w:rsidRPr="00346ACB" w:rsidRDefault="00823EAC" w:rsidP="003B684D">
            <w:pPr>
              <w:jc w:val="center"/>
              <w:rPr>
                <w:rFonts w:ascii="Garamond" w:hAnsi="Garamond" w:cs="Times New Roman"/>
                <w:sz w:val="20"/>
                <w:szCs w:val="20"/>
              </w:rPr>
            </w:pPr>
            <w:r w:rsidRPr="00346ACB">
              <w:rPr>
                <w:rFonts w:ascii="Garamond" w:hAnsi="Garamond" w:cs="Times New Roman"/>
                <w:sz w:val="20"/>
                <w:szCs w:val="20"/>
              </w:rPr>
              <w:t>40</w:t>
            </w:r>
          </w:p>
        </w:tc>
      </w:tr>
    </w:tbl>
    <w:p w14:paraId="1C1459A2" w14:textId="77777777" w:rsidR="00823EAC" w:rsidRDefault="00823EAC" w:rsidP="00823EAC">
      <w:r>
        <w:br w:type="page"/>
      </w:r>
    </w:p>
    <w:p w14:paraId="53BF6A13" w14:textId="77777777" w:rsidR="00823EAC" w:rsidRDefault="00823EAC" w:rsidP="00823EAC"/>
    <w:tbl>
      <w:tblPr>
        <w:tblStyle w:val="Grigliatabella"/>
        <w:tblW w:w="9498" w:type="dxa"/>
        <w:jc w:val="center"/>
        <w:tblLook w:val="04A0" w:firstRow="1" w:lastRow="0" w:firstColumn="1" w:lastColumn="0" w:noHBand="0" w:noVBand="1"/>
      </w:tblPr>
      <w:tblGrid>
        <w:gridCol w:w="7792"/>
        <w:gridCol w:w="1706"/>
      </w:tblGrid>
      <w:tr w:rsidR="00823EAC" w:rsidRPr="00346ACB" w14:paraId="707884CB" w14:textId="77777777" w:rsidTr="003B684D">
        <w:trPr>
          <w:jc w:val="center"/>
        </w:trPr>
        <w:tc>
          <w:tcPr>
            <w:tcW w:w="9498" w:type="dxa"/>
            <w:gridSpan w:val="2"/>
          </w:tcPr>
          <w:p w14:paraId="71554D04" w14:textId="77777777" w:rsidR="00823EAC" w:rsidRPr="00346ACB" w:rsidRDefault="00823EAC" w:rsidP="003B684D">
            <w:pPr>
              <w:jc w:val="center"/>
              <w:rPr>
                <w:rFonts w:ascii="Garamond" w:hAnsi="Garamond" w:cs="Times New Roman"/>
                <w:b/>
                <w:bCs/>
                <w:sz w:val="20"/>
                <w:szCs w:val="20"/>
              </w:rPr>
            </w:pPr>
            <w:r w:rsidRPr="00346ACB">
              <w:rPr>
                <w:rFonts w:ascii="Garamond" w:hAnsi="Garamond" w:cs="Times New Roman"/>
                <w:b/>
                <w:bCs/>
                <w:sz w:val="20"/>
                <w:szCs w:val="20"/>
              </w:rPr>
              <w:t xml:space="preserve">Funzione 2: manutenzione e riparazione </w:t>
            </w:r>
          </w:p>
        </w:tc>
      </w:tr>
      <w:tr w:rsidR="00823EAC" w:rsidRPr="00346ACB" w14:paraId="36BFEAC2" w14:textId="77777777" w:rsidTr="003B684D">
        <w:trPr>
          <w:jc w:val="center"/>
        </w:trPr>
        <w:tc>
          <w:tcPr>
            <w:tcW w:w="7792" w:type="dxa"/>
          </w:tcPr>
          <w:p w14:paraId="5A8B40C7" w14:textId="77777777" w:rsidR="00823EAC" w:rsidRPr="00346ACB" w:rsidRDefault="00823EAC" w:rsidP="003B684D">
            <w:pPr>
              <w:autoSpaceDE w:val="0"/>
              <w:autoSpaceDN w:val="0"/>
              <w:adjustRightInd w:val="0"/>
              <w:rPr>
                <w:rFonts w:ascii="Garamond" w:hAnsi="Garamond"/>
                <w:b/>
                <w:sz w:val="20"/>
                <w:szCs w:val="20"/>
              </w:rPr>
            </w:pPr>
            <w:r w:rsidRPr="00346ACB">
              <w:rPr>
                <w:rFonts w:ascii="Garamond" w:hAnsi="Garamond"/>
                <w:b/>
                <w:sz w:val="20"/>
                <w:szCs w:val="20"/>
              </w:rPr>
              <w:t>Manutenzione</w:t>
            </w:r>
          </w:p>
          <w:p w14:paraId="2B40F4D3" w14:textId="77777777" w:rsidR="00823EAC" w:rsidRPr="00346ACB" w:rsidRDefault="00823EAC" w:rsidP="003B684D">
            <w:pPr>
              <w:autoSpaceDE w:val="0"/>
              <w:autoSpaceDN w:val="0"/>
              <w:adjustRightInd w:val="0"/>
              <w:rPr>
                <w:rFonts w:ascii="Garamond" w:hAnsi="Garamond"/>
                <w:sz w:val="20"/>
                <w:szCs w:val="20"/>
              </w:rPr>
            </w:pPr>
            <w:r w:rsidRPr="00346ACB">
              <w:rPr>
                <w:rFonts w:ascii="Garamond" w:hAnsi="Garamond"/>
                <w:sz w:val="20"/>
                <w:szCs w:val="20"/>
              </w:rPr>
              <w:t>Conoscenza</w:t>
            </w:r>
          </w:p>
          <w:p w14:paraId="75FD1705" w14:textId="698CE598" w:rsidR="00823EAC" w:rsidRPr="00346ACB" w:rsidRDefault="009E78EB" w:rsidP="003B684D">
            <w:pPr>
              <w:numPr>
                <w:ilvl w:val="0"/>
                <w:numId w:val="71"/>
              </w:numPr>
              <w:autoSpaceDE w:val="0"/>
              <w:autoSpaceDN w:val="0"/>
              <w:adjustRightInd w:val="0"/>
              <w:contextualSpacing/>
              <w:jc w:val="both"/>
              <w:rPr>
                <w:rFonts w:ascii="Garamond" w:hAnsi="Garamond"/>
                <w:sz w:val="20"/>
                <w:szCs w:val="20"/>
              </w:rPr>
            </w:pPr>
            <w:r>
              <w:rPr>
                <w:rFonts w:ascii="Garamond" w:hAnsi="Garamond"/>
                <w:sz w:val="20"/>
                <w:szCs w:val="20"/>
              </w:rPr>
              <w:t>d</w:t>
            </w:r>
            <w:r w:rsidR="00823EAC" w:rsidRPr="00346ACB">
              <w:rPr>
                <w:rFonts w:ascii="Garamond" w:hAnsi="Garamond"/>
                <w:sz w:val="20"/>
                <w:szCs w:val="20"/>
              </w:rPr>
              <w:t>elle procedure per effettuare una manutenzione sicura nella riparazione di un macchinario, tenendo presente del tipo di macchinario e dell’apparecchiatura da riparare, come effettuare l’isolamento dei macchinari e delle apparecchiature soggette a manutenzione e/o riparazione, dispositivi personali per effettuare la manutenzione e riparazione degli stessi in sicurezza;</w:t>
            </w:r>
          </w:p>
          <w:p w14:paraId="096908E4" w14:textId="05DFCE3D" w:rsidR="00823EAC" w:rsidRPr="00346ACB" w:rsidRDefault="009E78EB" w:rsidP="003B684D">
            <w:pPr>
              <w:numPr>
                <w:ilvl w:val="0"/>
                <w:numId w:val="71"/>
              </w:numPr>
              <w:autoSpaceDE w:val="0"/>
              <w:autoSpaceDN w:val="0"/>
              <w:adjustRightInd w:val="0"/>
              <w:contextualSpacing/>
              <w:jc w:val="both"/>
              <w:rPr>
                <w:rFonts w:ascii="Garamond" w:hAnsi="Garamond"/>
                <w:sz w:val="20"/>
                <w:szCs w:val="20"/>
              </w:rPr>
            </w:pPr>
            <w:r>
              <w:rPr>
                <w:rFonts w:ascii="Garamond" w:hAnsi="Garamond"/>
                <w:sz w:val="20"/>
                <w:szCs w:val="20"/>
              </w:rPr>
              <w:t>d</w:t>
            </w:r>
            <w:r w:rsidR="00823EAC" w:rsidRPr="00346ACB">
              <w:rPr>
                <w:rFonts w:ascii="Garamond" w:hAnsi="Garamond"/>
                <w:sz w:val="20"/>
                <w:szCs w:val="20"/>
              </w:rPr>
              <w:t xml:space="preserve">ei principi di base di meccanica e di elettronica sui macchinari e impianti di bordo;   </w:t>
            </w:r>
          </w:p>
          <w:p w14:paraId="1D86BFDD" w14:textId="3BD8405A" w:rsidR="00823EAC" w:rsidRPr="00346ACB" w:rsidRDefault="009E78EB" w:rsidP="003B684D">
            <w:pPr>
              <w:numPr>
                <w:ilvl w:val="0"/>
                <w:numId w:val="71"/>
              </w:numPr>
              <w:autoSpaceDE w:val="0"/>
              <w:autoSpaceDN w:val="0"/>
              <w:adjustRightInd w:val="0"/>
              <w:contextualSpacing/>
              <w:jc w:val="both"/>
              <w:rPr>
                <w:rFonts w:ascii="Garamond" w:hAnsi="Garamond"/>
                <w:sz w:val="20"/>
                <w:szCs w:val="20"/>
              </w:rPr>
            </w:pPr>
            <w:r>
              <w:rPr>
                <w:rFonts w:ascii="Garamond" w:hAnsi="Garamond"/>
                <w:sz w:val="20"/>
                <w:szCs w:val="20"/>
              </w:rPr>
              <w:t>d</w:t>
            </w:r>
            <w:r w:rsidR="00823EAC" w:rsidRPr="00346ACB">
              <w:rPr>
                <w:rFonts w:ascii="Garamond" w:hAnsi="Garamond"/>
                <w:sz w:val="20"/>
                <w:szCs w:val="20"/>
              </w:rPr>
              <w:t>ei principi e procedure di smontaggio, montaggio, regolazione e riparazione dei macchinari e dell’apparecchiatura di bordo;</w:t>
            </w:r>
          </w:p>
          <w:p w14:paraId="557B3B21" w14:textId="77777777" w:rsidR="00823EAC" w:rsidRPr="00346ACB" w:rsidRDefault="00823EAC" w:rsidP="003B684D">
            <w:pPr>
              <w:numPr>
                <w:ilvl w:val="0"/>
                <w:numId w:val="71"/>
              </w:numPr>
              <w:autoSpaceDE w:val="0"/>
              <w:autoSpaceDN w:val="0"/>
              <w:adjustRightInd w:val="0"/>
              <w:contextualSpacing/>
              <w:jc w:val="both"/>
              <w:rPr>
                <w:rFonts w:ascii="Garamond" w:hAnsi="Garamond"/>
                <w:sz w:val="20"/>
                <w:szCs w:val="20"/>
              </w:rPr>
            </w:pPr>
            <w:r w:rsidRPr="00346ACB">
              <w:rPr>
                <w:rFonts w:ascii="Garamond" w:hAnsi="Garamond"/>
                <w:sz w:val="20"/>
                <w:szCs w:val="20"/>
              </w:rPr>
              <w:t xml:space="preserve">dell’utilizzo di utensili speciali e di strumenti di misura per regolare, montare, smontare e riparare macchinari e apparecchiature di bordo; </w:t>
            </w:r>
          </w:p>
          <w:p w14:paraId="73984384" w14:textId="3D44FCB0" w:rsidR="00823EAC" w:rsidRPr="00346ACB" w:rsidRDefault="009E78EB" w:rsidP="003B684D">
            <w:pPr>
              <w:numPr>
                <w:ilvl w:val="0"/>
                <w:numId w:val="71"/>
              </w:numPr>
              <w:autoSpaceDE w:val="0"/>
              <w:autoSpaceDN w:val="0"/>
              <w:adjustRightInd w:val="0"/>
              <w:contextualSpacing/>
              <w:jc w:val="both"/>
              <w:rPr>
                <w:rFonts w:ascii="Garamond" w:hAnsi="Garamond"/>
                <w:sz w:val="20"/>
                <w:szCs w:val="20"/>
              </w:rPr>
            </w:pPr>
            <w:r>
              <w:rPr>
                <w:rFonts w:ascii="Garamond" w:hAnsi="Garamond"/>
                <w:sz w:val="20"/>
                <w:szCs w:val="20"/>
              </w:rPr>
              <w:t>d</w:t>
            </w:r>
            <w:r w:rsidR="00823EAC" w:rsidRPr="00346ACB">
              <w:rPr>
                <w:rFonts w:ascii="Garamond" w:hAnsi="Garamond"/>
                <w:sz w:val="20"/>
                <w:szCs w:val="20"/>
              </w:rPr>
              <w:t xml:space="preserve">i saper progettare le apparecchiature di bordo, le caratteristiche tecniche i materiali utilizzati nella costruzione delle stesse; </w:t>
            </w:r>
          </w:p>
          <w:p w14:paraId="336319B0" w14:textId="46144930" w:rsidR="00823EAC" w:rsidRPr="00346ACB" w:rsidRDefault="00823EAC" w:rsidP="003B684D">
            <w:pPr>
              <w:numPr>
                <w:ilvl w:val="0"/>
                <w:numId w:val="71"/>
              </w:numPr>
              <w:autoSpaceDE w:val="0"/>
              <w:autoSpaceDN w:val="0"/>
              <w:adjustRightInd w:val="0"/>
              <w:contextualSpacing/>
              <w:jc w:val="both"/>
              <w:rPr>
                <w:rFonts w:ascii="Garamond" w:hAnsi="Garamond"/>
                <w:sz w:val="20"/>
                <w:szCs w:val="20"/>
              </w:rPr>
            </w:pPr>
            <w:r w:rsidRPr="00346ACB">
              <w:rPr>
                <w:rFonts w:ascii="Garamond" w:hAnsi="Garamond"/>
                <w:sz w:val="20"/>
                <w:szCs w:val="20"/>
              </w:rPr>
              <w:t xml:space="preserve">Saper leggere </w:t>
            </w:r>
            <w:r w:rsidR="009E78EB" w:rsidRPr="00346ACB">
              <w:rPr>
                <w:rFonts w:ascii="Garamond" w:hAnsi="Garamond"/>
                <w:sz w:val="20"/>
                <w:szCs w:val="20"/>
              </w:rPr>
              <w:t>e</w:t>
            </w:r>
            <w:r w:rsidRPr="00346ACB">
              <w:rPr>
                <w:rFonts w:ascii="Garamond" w:hAnsi="Garamond"/>
                <w:sz w:val="20"/>
                <w:szCs w:val="20"/>
              </w:rPr>
              <w:t xml:space="preserve"> interpretare i manuali di un macchinario e saper leggere </w:t>
            </w:r>
            <w:r w:rsidR="009E78EB" w:rsidRPr="00346ACB">
              <w:rPr>
                <w:rFonts w:ascii="Garamond" w:hAnsi="Garamond"/>
                <w:sz w:val="20"/>
                <w:szCs w:val="20"/>
              </w:rPr>
              <w:t>e</w:t>
            </w:r>
            <w:r w:rsidRPr="00346ACB">
              <w:rPr>
                <w:rFonts w:ascii="Garamond" w:hAnsi="Garamond"/>
                <w:sz w:val="20"/>
                <w:szCs w:val="20"/>
              </w:rPr>
              <w:t xml:space="preserve"> interpretare gli schemi tecnici ed elettrici dello stesso; </w:t>
            </w:r>
          </w:p>
          <w:p w14:paraId="7BDD3CCA" w14:textId="13488DE2" w:rsidR="00823EAC" w:rsidRPr="00346ACB" w:rsidRDefault="00823EAC" w:rsidP="003B684D">
            <w:pPr>
              <w:numPr>
                <w:ilvl w:val="0"/>
                <w:numId w:val="71"/>
              </w:numPr>
              <w:autoSpaceDE w:val="0"/>
              <w:autoSpaceDN w:val="0"/>
              <w:adjustRightInd w:val="0"/>
              <w:contextualSpacing/>
              <w:jc w:val="both"/>
              <w:rPr>
                <w:rFonts w:ascii="Garamond" w:hAnsi="Garamond"/>
                <w:b/>
                <w:sz w:val="20"/>
                <w:szCs w:val="20"/>
              </w:rPr>
            </w:pPr>
            <w:r w:rsidRPr="00346ACB">
              <w:rPr>
                <w:rFonts w:ascii="Garamond" w:hAnsi="Garamond"/>
                <w:sz w:val="20"/>
                <w:szCs w:val="20"/>
              </w:rPr>
              <w:t>Saper riconoscere e interpretare il sistema delle tubature di una nave, i diagrammi idraulici e pneumatici.</w:t>
            </w:r>
          </w:p>
          <w:p w14:paraId="71721900" w14:textId="77777777" w:rsidR="00823EAC" w:rsidRPr="00346ACB" w:rsidRDefault="00823EAC" w:rsidP="003B684D">
            <w:pPr>
              <w:rPr>
                <w:rFonts w:ascii="Garamond" w:hAnsi="Garamond"/>
                <w:b/>
                <w:sz w:val="20"/>
                <w:szCs w:val="20"/>
              </w:rPr>
            </w:pPr>
          </w:p>
        </w:tc>
        <w:tc>
          <w:tcPr>
            <w:tcW w:w="1706" w:type="dxa"/>
          </w:tcPr>
          <w:p w14:paraId="41360C83" w14:textId="77777777" w:rsidR="00823EAC" w:rsidRPr="00346ACB" w:rsidRDefault="00823EAC" w:rsidP="003B684D">
            <w:pPr>
              <w:jc w:val="center"/>
              <w:rPr>
                <w:rFonts w:ascii="Garamond" w:hAnsi="Garamond" w:cs="Times New Roman"/>
                <w:sz w:val="20"/>
                <w:szCs w:val="20"/>
              </w:rPr>
            </w:pPr>
          </w:p>
          <w:p w14:paraId="518ACCA3" w14:textId="77777777" w:rsidR="00823EAC" w:rsidRPr="00346ACB" w:rsidRDefault="00823EAC" w:rsidP="003B684D">
            <w:pPr>
              <w:jc w:val="center"/>
              <w:rPr>
                <w:rFonts w:ascii="Garamond" w:hAnsi="Garamond" w:cs="Times New Roman"/>
                <w:sz w:val="20"/>
                <w:szCs w:val="20"/>
              </w:rPr>
            </w:pPr>
          </w:p>
          <w:p w14:paraId="54D97B41" w14:textId="77777777" w:rsidR="00823EAC" w:rsidRPr="00346ACB" w:rsidRDefault="00823EAC" w:rsidP="003B684D">
            <w:pPr>
              <w:jc w:val="center"/>
              <w:rPr>
                <w:rFonts w:ascii="Garamond" w:hAnsi="Garamond" w:cs="Times New Roman"/>
                <w:sz w:val="20"/>
                <w:szCs w:val="20"/>
              </w:rPr>
            </w:pPr>
          </w:p>
          <w:p w14:paraId="365A57FD" w14:textId="77777777" w:rsidR="00823EAC" w:rsidRPr="00346ACB" w:rsidRDefault="00823EAC" w:rsidP="003B684D">
            <w:pPr>
              <w:jc w:val="center"/>
              <w:rPr>
                <w:rFonts w:ascii="Garamond" w:hAnsi="Garamond" w:cs="Times New Roman"/>
                <w:sz w:val="20"/>
                <w:szCs w:val="20"/>
              </w:rPr>
            </w:pPr>
          </w:p>
          <w:p w14:paraId="42EE438D" w14:textId="77777777" w:rsidR="00823EAC" w:rsidRPr="00346ACB" w:rsidRDefault="00823EAC" w:rsidP="003B684D">
            <w:pPr>
              <w:jc w:val="center"/>
              <w:rPr>
                <w:rFonts w:ascii="Garamond" w:hAnsi="Garamond" w:cs="Times New Roman"/>
                <w:sz w:val="20"/>
                <w:szCs w:val="20"/>
              </w:rPr>
            </w:pPr>
          </w:p>
          <w:p w14:paraId="49A24C5E" w14:textId="77777777" w:rsidR="00823EAC" w:rsidRPr="00346ACB" w:rsidRDefault="00823EAC" w:rsidP="003B684D">
            <w:pPr>
              <w:jc w:val="center"/>
              <w:rPr>
                <w:rFonts w:ascii="Garamond" w:hAnsi="Garamond" w:cs="Times New Roman"/>
                <w:sz w:val="20"/>
                <w:szCs w:val="20"/>
              </w:rPr>
            </w:pPr>
          </w:p>
          <w:p w14:paraId="72588B4F" w14:textId="77777777" w:rsidR="00823EAC" w:rsidRPr="00346ACB" w:rsidRDefault="00823EAC" w:rsidP="003B684D">
            <w:pPr>
              <w:jc w:val="center"/>
              <w:rPr>
                <w:rFonts w:ascii="Garamond" w:hAnsi="Garamond" w:cs="Times New Roman"/>
                <w:sz w:val="20"/>
                <w:szCs w:val="20"/>
              </w:rPr>
            </w:pPr>
          </w:p>
          <w:p w14:paraId="49E55BBF" w14:textId="77777777" w:rsidR="00823EAC" w:rsidRPr="00346ACB" w:rsidRDefault="00823EAC" w:rsidP="003B684D">
            <w:pPr>
              <w:jc w:val="center"/>
              <w:rPr>
                <w:rFonts w:ascii="Garamond" w:hAnsi="Garamond" w:cs="Times New Roman"/>
                <w:sz w:val="20"/>
                <w:szCs w:val="20"/>
              </w:rPr>
            </w:pPr>
          </w:p>
          <w:p w14:paraId="7EFD8693" w14:textId="77777777" w:rsidR="00823EAC" w:rsidRPr="00346ACB" w:rsidRDefault="00823EAC" w:rsidP="003B684D">
            <w:pPr>
              <w:jc w:val="center"/>
              <w:rPr>
                <w:rFonts w:ascii="Garamond" w:hAnsi="Garamond" w:cs="Times New Roman"/>
                <w:sz w:val="20"/>
                <w:szCs w:val="20"/>
              </w:rPr>
            </w:pPr>
          </w:p>
          <w:p w14:paraId="5F20AD96" w14:textId="77777777" w:rsidR="00823EAC" w:rsidRPr="00346ACB" w:rsidRDefault="00823EAC" w:rsidP="003B684D">
            <w:pPr>
              <w:jc w:val="center"/>
              <w:rPr>
                <w:rFonts w:ascii="Garamond" w:hAnsi="Garamond" w:cs="Times New Roman"/>
                <w:sz w:val="20"/>
                <w:szCs w:val="20"/>
              </w:rPr>
            </w:pPr>
          </w:p>
          <w:p w14:paraId="03B03AD3" w14:textId="77777777" w:rsidR="00823EAC" w:rsidRPr="00346ACB" w:rsidRDefault="00823EAC" w:rsidP="003B684D">
            <w:pPr>
              <w:jc w:val="center"/>
              <w:rPr>
                <w:rFonts w:ascii="Garamond" w:hAnsi="Garamond" w:cs="Times New Roman"/>
                <w:sz w:val="20"/>
                <w:szCs w:val="20"/>
              </w:rPr>
            </w:pPr>
          </w:p>
          <w:p w14:paraId="1ACD5046" w14:textId="77777777" w:rsidR="00823EAC" w:rsidRPr="00346ACB" w:rsidRDefault="00823EAC" w:rsidP="003B684D">
            <w:pPr>
              <w:jc w:val="center"/>
              <w:rPr>
                <w:rFonts w:ascii="Garamond" w:hAnsi="Garamond" w:cs="Times New Roman"/>
                <w:sz w:val="20"/>
                <w:szCs w:val="20"/>
              </w:rPr>
            </w:pPr>
          </w:p>
          <w:p w14:paraId="518D59EE" w14:textId="77777777" w:rsidR="00823EAC" w:rsidRPr="00346ACB" w:rsidRDefault="00823EAC" w:rsidP="003B684D">
            <w:pPr>
              <w:jc w:val="center"/>
              <w:rPr>
                <w:rFonts w:ascii="Garamond" w:hAnsi="Garamond" w:cs="Times New Roman"/>
                <w:sz w:val="20"/>
                <w:szCs w:val="20"/>
              </w:rPr>
            </w:pPr>
            <w:r w:rsidRPr="00346ACB">
              <w:rPr>
                <w:rFonts w:ascii="Garamond" w:hAnsi="Garamond" w:cs="Times New Roman"/>
                <w:sz w:val="20"/>
                <w:szCs w:val="20"/>
              </w:rPr>
              <w:t>40</w:t>
            </w:r>
          </w:p>
        </w:tc>
      </w:tr>
      <w:tr w:rsidR="00823EAC" w:rsidRPr="00346ACB" w14:paraId="009CA181" w14:textId="77777777" w:rsidTr="003B684D">
        <w:trPr>
          <w:jc w:val="center"/>
        </w:trPr>
        <w:tc>
          <w:tcPr>
            <w:tcW w:w="7792" w:type="dxa"/>
          </w:tcPr>
          <w:p w14:paraId="7B9DF282" w14:textId="77777777" w:rsidR="00823EAC" w:rsidRPr="00346ACB" w:rsidRDefault="00823EAC" w:rsidP="003B684D">
            <w:pPr>
              <w:autoSpaceDE w:val="0"/>
              <w:autoSpaceDN w:val="0"/>
              <w:adjustRightInd w:val="0"/>
              <w:rPr>
                <w:rFonts w:ascii="Garamond" w:hAnsi="Garamond"/>
                <w:b/>
                <w:sz w:val="20"/>
                <w:szCs w:val="20"/>
              </w:rPr>
            </w:pPr>
            <w:r w:rsidRPr="00346ACB">
              <w:rPr>
                <w:rFonts w:ascii="Garamond" w:hAnsi="Garamond"/>
                <w:b/>
                <w:sz w:val="20"/>
                <w:szCs w:val="20"/>
              </w:rPr>
              <w:t>TOTALE ORE CORSO</w:t>
            </w:r>
          </w:p>
        </w:tc>
        <w:tc>
          <w:tcPr>
            <w:tcW w:w="1706" w:type="dxa"/>
          </w:tcPr>
          <w:p w14:paraId="756D63DA" w14:textId="66059E46" w:rsidR="00823EAC" w:rsidRPr="00346ACB" w:rsidRDefault="009E78EB" w:rsidP="003B684D">
            <w:pPr>
              <w:jc w:val="center"/>
              <w:rPr>
                <w:rFonts w:ascii="Garamond" w:hAnsi="Garamond" w:cs="Times New Roman"/>
                <w:b/>
                <w:bCs/>
                <w:sz w:val="20"/>
                <w:szCs w:val="20"/>
              </w:rPr>
            </w:pPr>
            <w:r>
              <w:rPr>
                <w:rFonts w:ascii="Garamond" w:hAnsi="Garamond" w:cs="Times New Roman"/>
                <w:b/>
                <w:bCs/>
                <w:sz w:val="20"/>
                <w:szCs w:val="20"/>
              </w:rPr>
              <w:t>3</w:t>
            </w:r>
            <w:r w:rsidR="00823EAC" w:rsidRPr="00346ACB">
              <w:rPr>
                <w:rFonts w:ascii="Garamond" w:hAnsi="Garamond" w:cs="Times New Roman"/>
                <w:b/>
                <w:bCs/>
                <w:sz w:val="20"/>
                <w:szCs w:val="20"/>
              </w:rPr>
              <w:t>40</w:t>
            </w:r>
          </w:p>
        </w:tc>
      </w:tr>
    </w:tbl>
    <w:p w14:paraId="13EC765B" w14:textId="77777777" w:rsidR="00823EAC" w:rsidRDefault="00823EAC" w:rsidP="00823EAC">
      <w:r>
        <w:br w:type="page"/>
      </w:r>
    </w:p>
    <w:p w14:paraId="4FD41609" w14:textId="77777777" w:rsidR="00823EAC" w:rsidRDefault="00823EAC" w:rsidP="00823EAC">
      <w:pPr>
        <w:spacing w:after="0"/>
        <w:jc w:val="right"/>
        <w:rPr>
          <w:rFonts w:ascii="Garamond" w:hAnsi="Garamond" w:cs="Times New Roman"/>
          <w:b/>
          <w:bCs/>
          <w:sz w:val="20"/>
          <w:szCs w:val="20"/>
        </w:rPr>
      </w:pPr>
      <w:r>
        <w:rPr>
          <w:rFonts w:ascii="Garamond" w:hAnsi="Garamond" w:cs="Times New Roman"/>
          <w:b/>
          <w:bCs/>
          <w:sz w:val="20"/>
          <w:szCs w:val="20"/>
        </w:rPr>
        <w:lastRenderedPageBreak/>
        <w:t>Allegato 3</w:t>
      </w:r>
    </w:p>
    <w:p w14:paraId="3946718C" w14:textId="0DE3B795" w:rsidR="00823EAC" w:rsidRDefault="00823EAC" w:rsidP="00823EAC">
      <w:pPr>
        <w:spacing w:after="0"/>
        <w:jc w:val="right"/>
        <w:rPr>
          <w:rFonts w:ascii="Garamond" w:hAnsi="Garamond" w:cs="Times New Roman"/>
          <w:b/>
          <w:bCs/>
          <w:sz w:val="20"/>
          <w:szCs w:val="20"/>
        </w:rPr>
      </w:pPr>
      <w:r>
        <w:rPr>
          <w:rFonts w:ascii="Garamond" w:hAnsi="Garamond" w:cs="Times New Roman"/>
          <w:b/>
          <w:bCs/>
          <w:sz w:val="20"/>
          <w:szCs w:val="20"/>
        </w:rPr>
        <w:t xml:space="preserve">(articolo 3, comma 3) </w:t>
      </w:r>
    </w:p>
    <w:p w14:paraId="37C71523" w14:textId="77777777" w:rsidR="00F1693F" w:rsidRDefault="00F1693F" w:rsidP="00823EAC">
      <w:pPr>
        <w:spacing w:after="0"/>
        <w:jc w:val="right"/>
        <w:rPr>
          <w:rFonts w:ascii="Garamond" w:hAnsi="Garamond" w:cs="Times New Roman"/>
          <w:b/>
          <w:bCs/>
          <w:sz w:val="20"/>
          <w:szCs w:val="20"/>
        </w:rPr>
      </w:pPr>
    </w:p>
    <w:p w14:paraId="21CAFBB9" w14:textId="47BC72DC" w:rsidR="0004766B" w:rsidRPr="00346ACB" w:rsidRDefault="0004766B" w:rsidP="00346ACB">
      <w:pPr>
        <w:spacing w:after="0"/>
        <w:jc w:val="center"/>
        <w:rPr>
          <w:rFonts w:ascii="Garamond" w:hAnsi="Garamond" w:cs="Times New Roman"/>
          <w:b/>
          <w:bCs/>
          <w:sz w:val="20"/>
          <w:szCs w:val="20"/>
        </w:rPr>
      </w:pPr>
      <w:r w:rsidRPr="00346ACB">
        <w:rPr>
          <w:rFonts w:ascii="Garamond" w:hAnsi="Garamond" w:cs="Times New Roman"/>
          <w:b/>
          <w:bCs/>
          <w:sz w:val="20"/>
          <w:szCs w:val="20"/>
        </w:rPr>
        <w:t xml:space="preserve">PERCORSO FORMATIVO PER </w:t>
      </w:r>
      <w:r w:rsidR="00CC53A5">
        <w:rPr>
          <w:rFonts w:ascii="Garamond" w:hAnsi="Garamond" w:cs="Times New Roman"/>
          <w:b/>
          <w:bCs/>
          <w:sz w:val="20"/>
          <w:szCs w:val="20"/>
        </w:rPr>
        <w:t>I</w:t>
      </w:r>
      <w:r w:rsidRPr="00346ACB">
        <w:rPr>
          <w:rFonts w:ascii="Garamond" w:hAnsi="Garamond" w:cs="Times New Roman"/>
          <w:b/>
          <w:bCs/>
          <w:sz w:val="20"/>
          <w:szCs w:val="20"/>
        </w:rPr>
        <w:t xml:space="preserve"> POSSESSO</w:t>
      </w:r>
      <w:r w:rsidR="00CC53A5">
        <w:rPr>
          <w:rFonts w:ascii="Garamond" w:hAnsi="Garamond" w:cs="Times New Roman"/>
          <w:b/>
          <w:bCs/>
          <w:sz w:val="20"/>
          <w:szCs w:val="20"/>
        </w:rPr>
        <w:t>RI</w:t>
      </w:r>
      <w:r w:rsidRPr="00346ACB">
        <w:rPr>
          <w:rFonts w:ascii="Garamond" w:hAnsi="Garamond" w:cs="Times New Roman"/>
          <w:b/>
          <w:bCs/>
          <w:sz w:val="20"/>
          <w:szCs w:val="20"/>
        </w:rPr>
        <w:t xml:space="preserve"> DEL C</w:t>
      </w:r>
      <w:r w:rsidR="00823EAC">
        <w:rPr>
          <w:rFonts w:ascii="Garamond" w:hAnsi="Garamond" w:cs="Times New Roman"/>
          <w:b/>
          <w:bCs/>
          <w:sz w:val="20"/>
          <w:szCs w:val="20"/>
        </w:rPr>
        <w:t xml:space="preserve">.O.C </w:t>
      </w:r>
      <w:r w:rsidRPr="00346ACB">
        <w:rPr>
          <w:rFonts w:ascii="Garamond" w:hAnsi="Garamond" w:cs="Times New Roman"/>
          <w:b/>
          <w:bCs/>
          <w:sz w:val="20"/>
          <w:szCs w:val="20"/>
        </w:rPr>
        <w:t>DI UFFICIAL</w:t>
      </w:r>
      <w:r w:rsidR="00823EAC">
        <w:rPr>
          <w:rFonts w:ascii="Garamond" w:hAnsi="Garamond" w:cs="Times New Roman"/>
          <w:b/>
          <w:bCs/>
          <w:sz w:val="20"/>
          <w:szCs w:val="20"/>
        </w:rPr>
        <w:t>E</w:t>
      </w:r>
      <w:r w:rsidRPr="00346ACB">
        <w:rPr>
          <w:rFonts w:ascii="Garamond" w:hAnsi="Garamond" w:cs="Times New Roman"/>
          <w:b/>
          <w:bCs/>
          <w:sz w:val="20"/>
          <w:szCs w:val="20"/>
        </w:rPr>
        <w:t xml:space="preserve"> DI MACCHINA</w:t>
      </w:r>
    </w:p>
    <w:tbl>
      <w:tblPr>
        <w:tblStyle w:val="Grigliatabella"/>
        <w:tblW w:w="9498" w:type="dxa"/>
        <w:jc w:val="center"/>
        <w:tblLook w:val="04A0" w:firstRow="1" w:lastRow="0" w:firstColumn="1" w:lastColumn="0" w:noHBand="0" w:noVBand="1"/>
      </w:tblPr>
      <w:tblGrid>
        <w:gridCol w:w="8075"/>
        <w:gridCol w:w="1423"/>
      </w:tblGrid>
      <w:tr w:rsidR="0004766B" w:rsidRPr="00346ACB" w14:paraId="691D1BAC" w14:textId="77777777" w:rsidTr="00097611">
        <w:trPr>
          <w:jc w:val="center"/>
        </w:trPr>
        <w:tc>
          <w:tcPr>
            <w:tcW w:w="8075" w:type="dxa"/>
          </w:tcPr>
          <w:p w14:paraId="0327A2F4" w14:textId="49E1A076" w:rsidR="0004766B" w:rsidRPr="00346ACB" w:rsidRDefault="0004766B" w:rsidP="00097611">
            <w:pPr>
              <w:jc w:val="both"/>
              <w:rPr>
                <w:rFonts w:ascii="Garamond" w:hAnsi="Garamond" w:cs="Times New Roman"/>
                <w:iCs/>
                <w:sz w:val="20"/>
                <w:szCs w:val="20"/>
              </w:rPr>
            </w:pPr>
            <w:r w:rsidRPr="00346ACB">
              <w:rPr>
                <w:rFonts w:ascii="Garamond" w:hAnsi="Garamond" w:cs="Times New Roman"/>
                <w:sz w:val="20"/>
                <w:szCs w:val="20"/>
              </w:rPr>
              <w:t>Conoscenze richieste dalla Sezione A-III/6 del Codice STCW</w:t>
            </w:r>
          </w:p>
        </w:tc>
        <w:tc>
          <w:tcPr>
            <w:tcW w:w="1423" w:type="dxa"/>
          </w:tcPr>
          <w:p w14:paraId="22A32DB4" w14:textId="77777777" w:rsidR="0004766B" w:rsidRPr="00346ACB" w:rsidRDefault="0004766B" w:rsidP="00097611">
            <w:pPr>
              <w:jc w:val="center"/>
              <w:rPr>
                <w:rFonts w:ascii="Garamond" w:hAnsi="Garamond" w:cs="Times New Roman"/>
                <w:sz w:val="20"/>
                <w:szCs w:val="20"/>
              </w:rPr>
            </w:pPr>
            <w:r w:rsidRPr="00346ACB">
              <w:rPr>
                <w:rFonts w:ascii="Garamond" w:hAnsi="Garamond" w:cs="Times New Roman"/>
                <w:sz w:val="20"/>
                <w:szCs w:val="20"/>
              </w:rPr>
              <w:t>Ore di docenza</w:t>
            </w:r>
          </w:p>
        </w:tc>
      </w:tr>
      <w:tr w:rsidR="0004766B" w:rsidRPr="00346ACB" w14:paraId="5F11E4A8" w14:textId="77777777" w:rsidTr="00097611">
        <w:trPr>
          <w:jc w:val="center"/>
        </w:trPr>
        <w:tc>
          <w:tcPr>
            <w:tcW w:w="9498" w:type="dxa"/>
            <w:gridSpan w:val="2"/>
          </w:tcPr>
          <w:p w14:paraId="1CBB78B1" w14:textId="77777777" w:rsidR="0004766B" w:rsidRPr="00346ACB" w:rsidRDefault="0004766B" w:rsidP="00097611">
            <w:pPr>
              <w:jc w:val="center"/>
              <w:rPr>
                <w:rFonts w:ascii="Garamond" w:hAnsi="Garamond" w:cs="Times New Roman"/>
                <w:b/>
                <w:bCs/>
                <w:sz w:val="20"/>
                <w:szCs w:val="20"/>
              </w:rPr>
            </w:pPr>
            <w:r w:rsidRPr="00346ACB">
              <w:rPr>
                <w:rFonts w:ascii="Garamond" w:hAnsi="Garamond" w:cs="Times New Roman"/>
                <w:b/>
                <w:bCs/>
                <w:sz w:val="20"/>
                <w:szCs w:val="20"/>
              </w:rPr>
              <w:t xml:space="preserve">Funzione 1: controllo elettrico, elettronico e meccanico </w:t>
            </w:r>
          </w:p>
        </w:tc>
      </w:tr>
      <w:tr w:rsidR="0004766B" w:rsidRPr="00346ACB" w14:paraId="0C76DB55" w14:textId="77777777" w:rsidTr="00000179">
        <w:trPr>
          <w:trHeight w:val="3135"/>
          <w:jc w:val="center"/>
        </w:trPr>
        <w:tc>
          <w:tcPr>
            <w:tcW w:w="8075" w:type="dxa"/>
          </w:tcPr>
          <w:p w14:paraId="4C7DF060" w14:textId="47706AF8" w:rsidR="0004766B" w:rsidRPr="00346ACB" w:rsidRDefault="0004766B" w:rsidP="00097611">
            <w:pPr>
              <w:jc w:val="both"/>
              <w:rPr>
                <w:rFonts w:ascii="Garamond" w:hAnsi="Garamond" w:cs="Times New Roman"/>
                <w:b/>
                <w:bCs/>
                <w:sz w:val="20"/>
                <w:szCs w:val="20"/>
              </w:rPr>
            </w:pPr>
            <w:r w:rsidRPr="00346ACB">
              <w:rPr>
                <w:rFonts w:ascii="Garamond" w:hAnsi="Garamond" w:cs="Times New Roman"/>
                <w:b/>
                <w:bCs/>
                <w:sz w:val="20"/>
                <w:szCs w:val="20"/>
              </w:rPr>
              <w:t xml:space="preserve">Funzionamento dei </w:t>
            </w:r>
            <w:r w:rsidR="00823EAC" w:rsidRPr="00346ACB">
              <w:rPr>
                <w:rFonts w:ascii="Garamond" w:hAnsi="Garamond" w:cs="Times New Roman"/>
                <w:b/>
                <w:bCs/>
                <w:sz w:val="20"/>
                <w:szCs w:val="20"/>
              </w:rPr>
              <w:t>generatori</w:t>
            </w:r>
            <w:r w:rsidRPr="00346ACB">
              <w:rPr>
                <w:rFonts w:ascii="Garamond" w:hAnsi="Garamond" w:cs="Times New Roman"/>
                <w:b/>
                <w:bCs/>
                <w:sz w:val="20"/>
                <w:szCs w:val="20"/>
              </w:rPr>
              <w:t xml:space="preserve"> e dei sistemi di distribuzione</w:t>
            </w:r>
          </w:p>
          <w:p w14:paraId="167B6992" w14:textId="1724730A" w:rsidR="0004766B" w:rsidRPr="00346ACB" w:rsidRDefault="0004766B" w:rsidP="00097611">
            <w:pPr>
              <w:pStyle w:val="Paragrafoelenco"/>
              <w:numPr>
                <w:ilvl w:val="0"/>
                <w:numId w:val="59"/>
              </w:numPr>
              <w:jc w:val="both"/>
              <w:rPr>
                <w:rFonts w:ascii="Garamond" w:hAnsi="Garamond" w:cs="Times New Roman"/>
                <w:sz w:val="20"/>
                <w:szCs w:val="20"/>
              </w:rPr>
            </w:pPr>
            <w:r w:rsidRPr="00346ACB">
              <w:rPr>
                <w:rFonts w:ascii="Garamond" w:hAnsi="Garamond" w:cs="Times New Roman"/>
                <w:sz w:val="20"/>
                <w:szCs w:val="20"/>
              </w:rPr>
              <w:t xml:space="preserve">Accoppiamento, riparazione del carico e commutazione dei </w:t>
            </w:r>
            <w:r w:rsidR="00823EAC" w:rsidRPr="00346ACB">
              <w:rPr>
                <w:rFonts w:ascii="Garamond" w:hAnsi="Garamond" w:cs="Times New Roman"/>
                <w:sz w:val="20"/>
                <w:szCs w:val="20"/>
              </w:rPr>
              <w:t>generatori</w:t>
            </w:r>
            <w:r w:rsidRPr="00346ACB">
              <w:rPr>
                <w:rFonts w:ascii="Garamond" w:hAnsi="Garamond" w:cs="Times New Roman"/>
                <w:sz w:val="20"/>
                <w:szCs w:val="20"/>
              </w:rPr>
              <w:t>;</w:t>
            </w:r>
          </w:p>
          <w:p w14:paraId="178DBF96" w14:textId="77777777" w:rsidR="0004766B" w:rsidRPr="00346ACB" w:rsidRDefault="0004766B" w:rsidP="00097611">
            <w:pPr>
              <w:pStyle w:val="Paragrafoelenco"/>
              <w:numPr>
                <w:ilvl w:val="0"/>
                <w:numId w:val="59"/>
              </w:numPr>
              <w:jc w:val="both"/>
              <w:rPr>
                <w:rFonts w:ascii="Garamond" w:hAnsi="Garamond" w:cs="Times New Roman"/>
                <w:sz w:val="20"/>
                <w:szCs w:val="20"/>
              </w:rPr>
            </w:pPr>
            <w:r w:rsidRPr="00346ACB">
              <w:rPr>
                <w:rFonts w:ascii="Garamond" w:hAnsi="Garamond" w:cs="Times New Roman"/>
                <w:sz w:val="20"/>
                <w:szCs w:val="20"/>
              </w:rPr>
              <w:t>accoppiamento e collegamento tramite interruttori tra quadri elettrici e pannelli di distribuzione.</w:t>
            </w:r>
          </w:p>
          <w:p w14:paraId="33FBA427" w14:textId="77777777" w:rsidR="0004766B" w:rsidRPr="00346ACB" w:rsidRDefault="0004766B" w:rsidP="00097611">
            <w:pPr>
              <w:jc w:val="both"/>
              <w:rPr>
                <w:rFonts w:ascii="Garamond" w:hAnsi="Garamond" w:cs="Times New Roman"/>
                <w:b/>
                <w:bCs/>
                <w:sz w:val="20"/>
                <w:szCs w:val="20"/>
              </w:rPr>
            </w:pPr>
            <w:r w:rsidRPr="00346ACB">
              <w:rPr>
                <w:rFonts w:ascii="Garamond" w:hAnsi="Garamond" w:cs="Times New Roman"/>
                <w:b/>
                <w:bCs/>
                <w:sz w:val="20"/>
                <w:szCs w:val="20"/>
              </w:rPr>
              <w:t xml:space="preserve">Funzionamento degli impianti elettrici superiori a 1000 </w:t>
            </w:r>
            <w:proofErr w:type="spellStart"/>
            <w:r w:rsidRPr="00346ACB">
              <w:rPr>
                <w:rFonts w:ascii="Garamond" w:hAnsi="Garamond" w:cs="Times New Roman"/>
                <w:b/>
                <w:bCs/>
                <w:sz w:val="20"/>
                <w:szCs w:val="20"/>
              </w:rPr>
              <w:t>volts</w:t>
            </w:r>
            <w:proofErr w:type="spellEnd"/>
            <w:r w:rsidRPr="00346ACB">
              <w:rPr>
                <w:rFonts w:ascii="Garamond" w:hAnsi="Garamond" w:cs="Times New Roman"/>
                <w:b/>
                <w:bCs/>
                <w:sz w:val="20"/>
                <w:szCs w:val="20"/>
              </w:rPr>
              <w:t xml:space="preserve"> e relative procedure di sicurezza</w:t>
            </w:r>
          </w:p>
          <w:p w14:paraId="57D52AA8" w14:textId="77777777" w:rsidR="0004766B" w:rsidRPr="00346ACB" w:rsidRDefault="0004766B" w:rsidP="00097611">
            <w:pPr>
              <w:pStyle w:val="Paragrafoelenco"/>
              <w:numPr>
                <w:ilvl w:val="0"/>
                <w:numId w:val="60"/>
              </w:numPr>
              <w:jc w:val="both"/>
              <w:rPr>
                <w:rFonts w:ascii="Garamond" w:hAnsi="Garamond" w:cs="Times New Roman"/>
                <w:b/>
                <w:bCs/>
                <w:sz w:val="20"/>
                <w:szCs w:val="20"/>
              </w:rPr>
            </w:pPr>
            <w:r w:rsidRPr="00346ACB">
              <w:rPr>
                <w:rFonts w:ascii="Garamond" w:hAnsi="Garamond" w:cs="Times New Roman"/>
                <w:b/>
                <w:bCs/>
                <w:sz w:val="20"/>
                <w:szCs w:val="20"/>
              </w:rPr>
              <w:t>Conoscenze teoriche</w:t>
            </w:r>
          </w:p>
          <w:p w14:paraId="27D25B9B" w14:textId="77777777" w:rsidR="0004766B" w:rsidRPr="00346ACB" w:rsidRDefault="0004766B" w:rsidP="00097611">
            <w:pPr>
              <w:pStyle w:val="Paragrafoelenco"/>
              <w:numPr>
                <w:ilvl w:val="0"/>
                <w:numId w:val="61"/>
              </w:numPr>
              <w:jc w:val="both"/>
              <w:rPr>
                <w:rFonts w:ascii="Garamond" w:hAnsi="Garamond" w:cs="Times New Roman"/>
                <w:sz w:val="20"/>
                <w:szCs w:val="20"/>
              </w:rPr>
            </w:pPr>
            <w:r w:rsidRPr="00346ACB">
              <w:rPr>
                <w:rFonts w:ascii="Garamond" w:hAnsi="Garamond" w:cs="Times New Roman"/>
                <w:sz w:val="20"/>
                <w:szCs w:val="20"/>
              </w:rPr>
              <w:t>tecnologia dell’alta tensione;</w:t>
            </w:r>
          </w:p>
          <w:p w14:paraId="4C11045A" w14:textId="77777777" w:rsidR="0004766B" w:rsidRPr="00346ACB" w:rsidRDefault="0004766B" w:rsidP="00097611">
            <w:pPr>
              <w:pStyle w:val="Paragrafoelenco"/>
              <w:numPr>
                <w:ilvl w:val="0"/>
                <w:numId w:val="61"/>
              </w:numPr>
              <w:jc w:val="both"/>
              <w:rPr>
                <w:rFonts w:ascii="Garamond" w:hAnsi="Garamond" w:cs="Times New Roman"/>
                <w:sz w:val="20"/>
                <w:szCs w:val="20"/>
              </w:rPr>
            </w:pPr>
            <w:r w:rsidRPr="00346ACB">
              <w:rPr>
                <w:rFonts w:ascii="Garamond" w:hAnsi="Garamond" w:cs="Times New Roman"/>
                <w:sz w:val="20"/>
                <w:szCs w:val="20"/>
              </w:rPr>
              <w:t>precauzioni e procedure di sicurezza;</w:t>
            </w:r>
          </w:p>
          <w:p w14:paraId="43E0CFA1" w14:textId="77777777" w:rsidR="0004766B" w:rsidRPr="00346ACB" w:rsidRDefault="0004766B" w:rsidP="00097611">
            <w:pPr>
              <w:pStyle w:val="Paragrafoelenco"/>
              <w:numPr>
                <w:ilvl w:val="0"/>
                <w:numId w:val="61"/>
              </w:numPr>
              <w:jc w:val="both"/>
              <w:rPr>
                <w:rFonts w:ascii="Garamond" w:hAnsi="Garamond" w:cs="Times New Roman"/>
                <w:sz w:val="20"/>
                <w:szCs w:val="20"/>
              </w:rPr>
            </w:pPr>
            <w:r w:rsidRPr="00346ACB">
              <w:rPr>
                <w:rFonts w:ascii="Garamond" w:hAnsi="Garamond" w:cs="Times New Roman"/>
                <w:sz w:val="20"/>
                <w:szCs w:val="20"/>
              </w:rPr>
              <w:t>propulsione elettrica delle navi, motori elettrici ed impianti di controllo.</w:t>
            </w:r>
          </w:p>
          <w:p w14:paraId="2AC5D802" w14:textId="77777777" w:rsidR="0004766B" w:rsidRPr="00346ACB" w:rsidRDefault="0004766B" w:rsidP="00097611">
            <w:pPr>
              <w:jc w:val="both"/>
              <w:rPr>
                <w:rFonts w:ascii="Garamond" w:hAnsi="Garamond" w:cs="Times New Roman"/>
                <w:b/>
                <w:bCs/>
                <w:sz w:val="20"/>
                <w:szCs w:val="20"/>
              </w:rPr>
            </w:pPr>
            <w:r w:rsidRPr="00346ACB">
              <w:rPr>
                <w:rFonts w:ascii="Garamond" w:hAnsi="Garamond" w:cs="Times New Roman"/>
                <w:b/>
                <w:bCs/>
                <w:sz w:val="20"/>
                <w:szCs w:val="20"/>
              </w:rPr>
              <w:t>Funzionamento dei computers e reti di computers sulle navi</w:t>
            </w:r>
          </w:p>
          <w:p w14:paraId="02FC8611" w14:textId="77777777" w:rsidR="0004766B" w:rsidRPr="00346ACB" w:rsidRDefault="0004766B" w:rsidP="00097611">
            <w:pPr>
              <w:pStyle w:val="Paragrafoelenco"/>
              <w:numPr>
                <w:ilvl w:val="0"/>
                <w:numId w:val="62"/>
              </w:numPr>
              <w:jc w:val="both"/>
              <w:rPr>
                <w:rFonts w:ascii="Garamond" w:hAnsi="Garamond" w:cs="Times New Roman"/>
                <w:b/>
                <w:bCs/>
                <w:sz w:val="20"/>
                <w:szCs w:val="20"/>
              </w:rPr>
            </w:pPr>
            <w:r w:rsidRPr="00346ACB">
              <w:rPr>
                <w:rFonts w:ascii="Garamond" w:hAnsi="Garamond" w:cs="Times New Roman"/>
                <w:sz w:val="20"/>
                <w:szCs w:val="20"/>
              </w:rPr>
              <w:t>caratteristiche principali di elaborazione dati;</w:t>
            </w:r>
          </w:p>
          <w:p w14:paraId="2CAFFCA4" w14:textId="6C763429" w:rsidR="0004766B" w:rsidRPr="00346ACB" w:rsidRDefault="0004766B" w:rsidP="00097611">
            <w:pPr>
              <w:pStyle w:val="Paragrafoelenco"/>
              <w:numPr>
                <w:ilvl w:val="0"/>
                <w:numId w:val="62"/>
              </w:numPr>
              <w:jc w:val="both"/>
              <w:rPr>
                <w:rFonts w:ascii="Garamond" w:hAnsi="Garamond" w:cs="Times New Roman"/>
                <w:b/>
                <w:bCs/>
                <w:sz w:val="20"/>
                <w:szCs w:val="20"/>
              </w:rPr>
            </w:pPr>
            <w:r w:rsidRPr="00346ACB">
              <w:rPr>
                <w:rFonts w:ascii="Garamond" w:hAnsi="Garamond" w:cs="Times New Roman"/>
                <w:sz w:val="20"/>
                <w:szCs w:val="20"/>
              </w:rPr>
              <w:t xml:space="preserve">la costruzione e l’utilizzo di reti di </w:t>
            </w:r>
            <w:r w:rsidR="00823EAC" w:rsidRPr="00346ACB">
              <w:rPr>
                <w:rFonts w:ascii="Garamond" w:hAnsi="Garamond" w:cs="Times New Roman"/>
                <w:sz w:val="20"/>
                <w:szCs w:val="20"/>
              </w:rPr>
              <w:t>computer</w:t>
            </w:r>
            <w:r w:rsidRPr="00346ACB">
              <w:rPr>
                <w:rFonts w:ascii="Garamond" w:hAnsi="Garamond" w:cs="Times New Roman"/>
                <w:sz w:val="20"/>
                <w:szCs w:val="20"/>
              </w:rPr>
              <w:t xml:space="preserve"> sulle navi;</w:t>
            </w:r>
          </w:p>
          <w:p w14:paraId="08064122" w14:textId="2E64D1C6" w:rsidR="0004766B" w:rsidRPr="00000179" w:rsidRDefault="0004766B" w:rsidP="00000179">
            <w:pPr>
              <w:pStyle w:val="Paragrafoelenco"/>
              <w:numPr>
                <w:ilvl w:val="0"/>
                <w:numId w:val="62"/>
              </w:numPr>
              <w:jc w:val="both"/>
              <w:rPr>
                <w:rFonts w:ascii="Garamond" w:hAnsi="Garamond" w:cs="Times New Roman"/>
                <w:sz w:val="20"/>
                <w:szCs w:val="20"/>
              </w:rPr>
            </w:pPr>
            <w:r w:rsidRPr="00346ACB">
              <w:rPr>
                <w:rFonts w:ascii="Garamond" w:hAnsi="Garamond" w:cs="Times New Roman"/>
                <w:sz w:val="20"/>
                <w:szCs w:val="20"/>
              </w:rPr>
              <w:t>utilizzo del computer sul ponte, in macchina e l’uso commerciale.</w:t>
            </w:r>
          </w:p>
        </w:tc>
        <w:tc>
          <w:tcPr>
            <w:tcW w:w="1423" w:type="dxa"/>
          </w:tcPr>
          <w:p w14:paraId="72FD78B6" w14:textId="77777777" w:rsidR="0004766B" w:rsidRPr="00346ACB" w:rsidRDefault="0004766B" w:rsidP="00097611">
            <w:pPr>
              <w:jc w:val="center"/>
              <w:rPr>
                <w:rFonts w:ascii="Garamond" w:hAnsi="Garamond" w:cs="Times New Roman"/>
                <w:sz w:val="20"/>
                <w:szCs w:val="20"/>
              </w:rPr>
            </w:pPr>
          </w:p>
          <w:p w14:paraId="010CC346" w14:textId="77777777" w:rsidR="0004766B" w:rsidRPr="00346ACB" w:rsidRDefault="0004766B" w:rsidP="00097611">
            <w:pPr>
              <w:jc w:val="center"/>
              <w:rPr>
                <w:rFonts w:ascii="Garamond" w:hAnsi="Garamond" w:cs="Times New Roman"/>
                <w:sz w:val="20"/>
                <w:szCs w:val="20"/>
              </w:rPr>
            </w:pPr>
          </w:p>
          <w:p w14:paraId="61AC104C" w14:textId="77777777" w:rsidR="0004766B" w:rsidRPr="00346ACB" w:rsidRDefault="0004766B" w:rsidP="00097611">
            <w:pPr>
              <w:jc w:val="center"/>
              <w:rPr>
                <w:rFonts w:ascii="Garamond" w:hAnsi="Garamond" w:cs="Times New Roman"/>
                <w:sz w:val="20"/>
                <w:szCs w:val="20"/>
              </w:rPr>
            </w:pPr>
          </w:p>
          <w:p w14:paraId="14689DB5" w14:textId="77777777" w:rsidR="0004766B" w:rsidRPr="00346ACB" w:rsidRDefault="0004766B" w:rsidP="00097611">
            <w:pPr>
              <w:jc w:val="center"/>
              <w:rPr>
                <w:rFonts w:ascii="Garamond" w:hAnsi="Garamond" w:cs="Times New Roman"/>
                <w:sz w:val="20"/>
                <w:szCs w:val="20"/>
              </w:rPr>
            </w:pPr>
            <w:r w:rsidRPr="00346ACB">
              <w:rPr>
                <w:rFonts w:ascii="Garamond" w:hAnsi="Garamond" w:cs="Times New Roman"/>
                <w:sz w:val="20"/>
                <w:szCs w:val="20"/>
              </w:rPr>
              <w:t>171</w:t>
            </w:r>
          </w:p>
        </w:tc>
      </w:tr>
      <w:tr w:rsidR="0004766B" w:rsidRPr="00346ACB" w14:paraId="2B770F83" w14:textId="77777777" w:rsidTr="00097611">
        <w:trPr>
          <w:jc w:val="center"/>
        </w:trPr>
        <w:tc>
          <w:tcPr>
            <w:tcW w:w="9498" w:type="dxa"/>
            <w:gridSpan w:val="2"/>
          </w:tcPr>
          <w:p w14:paraId="46C916A8" w14:textId="77777777" w:rsidR="0004766B" w:rsidRPr="00346ACB" w:rsidRDefault="0004766B" w:rsidP="00097611">
            <w:pPr>
              <w:jc w:val="center"/>
              <w:rPr>
                <w:rFonts w:ascii="Garamond" w:hAnsi="Garamond" w:cs="Times New Roman"/>
                <w:b/>
                <w:bCs/>
                <w:sz w:val="20"/>
                <w:szCs w:val="20"/>
              </w:rPr>
            </w:pPr>
            <w:r w:rsidRPr="00346ACB">
              <w:rPr>
                <w:rFonts w:ascii="Garamond" w:hAnsi="Garamond" w:cs="Times New Roman"/>
                <w:b/>
                <w:bCs/>
                <w:sz w:val="20"/>
                <w:szCs w:val="20"/>
              </w:rPr>
              <w:t xml:space="preserve">Funzione 2: manutenzione e riparazione </w:t>
            </w:r>
          </w:p>
        </w:tc>
      </w:tr>
      <w:tr w:rsidR="0004766B" w:rsidRPr="00346ACB" w14:paraId="1F522720" w14:textId="77777777" w:rsidTr="00097611">
        <w:trPr>
          <w:jc w:val="center"/>
        </w:trPr>
        <w:tc>
          <w:tcPr>
            <w:tcW w:w="8075" w:type="dxa"/>
          </w:tcPr>
          <w:p w14:paraId="119ADE53" w14:textId="77777777" w:rsidR="0004766B" w:rsidRPr="00346ACB" w:rsidRDefault="0004766B" w:rsidP="00097611">
            <w:pPr>
              <w:jc w:val="both"/>
              <w:rPr>
                <w:rFonts w:ascii="Garamond" w:hAnsi="Garamond" w:cs="Times New Roman"/>
                <w:b/>
                <w:bCs/>
                <w:sz w:val="20"/>
                <w:szCs w:val="20"/>
              </w:rPr>
            </w:pPr>
            <w:r w:rsidRPr="00346ACB">
              <w:rPr>
                <w:rFonts w:ascii="Garamond" w:hAnsi="Garamond" w:cs="Times New Roman"/>
                <w:b/>
                <w:bCs/>
                <w:sz w:val="20"/>
                <w:szCs w:val="20"/>
              </w:rPr>
              <w:t>Manutenzione e riparazione delle apparecchiature del ponte di comando e dei sistemi di comunicazione della nave</w:t>
            </w:r>
          </w:p>
          <w:p w14:paraId="7D4FBF6F" w14:textId="1EA2FD1E" w:rsidR="0004766B" w:rsidRPr="00346ACB" w:rsidRDefault="0004766B" w:rsidP="00097611">
            <w:pPr>
              <w:pStyle w:val="Paragrafoelenco"/>
              <w:numPr>
                <w:ilvl w:val="0"/>
                <w:numId w:val="63"/>
              </w:numPr>
              <w:jc w:val="both"/>
              <w:rPr>
                <w:rFonts w:ascii="Garamond" w:hAnsi="Garamond" w:cs="Times New Roman"/>
                <w:sz w:val="20"/>
                <w:szCs w:val="20"/>
              </w:rPr>
            </w:pPr>
            <w:r w:rsidRPr="00346ACB">
              <w:rPr>
                <w:rFonts w:ascii="Garamond" w:hAnsi="Garamond" w:cs="Times New Roman"/>
                <w:sz w:val="20"/>
                <w:szCs w:val="20"/>
              </w:rPr>
              <w:t xml:space="preserve">principi di funzionamento e </w:t>
            </w:r>
            <w:r w:rsidR="00823EAC" w:rsidRPr="00346ACB">
              <w:rPr>
                <w:rFonts w:ascii="Garamond" w:hAnsi="Garamond" w:cs="Times New Roman"/>
                <w:sz w:val="20"/>
                <w:szCs w:val="20"/>
              </w:rPr>
              <w:t>delle</w:t>
            </w:r>
            <w:r w:rsidRPr="00346ACB">
              <w:rPr>
                <w:rFonts w:ascii="Garamond" w:hAnsi="Garamond" w:cs="Times New Roman"/>
                <w:sz w:val="20"/>
                <w:szCs w:val="20"/>
              </w:rPr>
              <w:t xml:space="preserve"> procedure di manutenzione delle apparecchiature di navigazione dei sistemi di comunicazione interna ed esterna.</w:t>
            </w:r>
          </w:p>
          <w:p w14:paraId="777008BF" w14:textId="77777777" w:rsidR="0004766B" w:rsidRPr="00346ACB" w:rsidRDefault="0004766B" w:rsidP="00097611">
            <w:pPr>
              <w:pStyle w:val="Paragrafoelenco"/>
              <w:numPr>
                <w:ilvl w:val="0"/>
                <w:numId w:val="64"/>
              </w:numPr>
              <w:jc w:val="both"/>
              <w:rPr>
                <w:rFonts w:ascii="Garamond" w:hAnsi="Garamond" w:cs="Times New Roman"/>
                <w:sz w:val="20"/>
                <w:szCs w:val="20"/>
              </w:rPr>
            </w:pPr>
            <w:r w:rsidRPr="00346ACB">
              <w:rPr>
                <w:rFonts w:ascii="Garamond" w:hAnsi="Garamond" w:cs="Times New Roman"/>
                <w:b/>
                <w:bCs/>
                <w:sz w:val="20"/>
                <w:szCs w:val="20"/>
              </w:rPr>
              <w:t>Conoscenze teoriche</w:t>
            </w:r>
          </w:p>
          <w:p w14:paraId="200C784E" w14:textId="43340BE9" w:rsidR="0004766B" w:rsidRPr="00346ACB" w:rsidRDefault="0004766B" w:rsidP="00097611">
            <w:pPr>
              <w:pStyle w:val="Paragrafoelenco"/>
              <w:numPr>
                <w:ilvl w:val="0"/>
                <w:numId w:val="63"/>
              </w:numPr>
              <w:ind w:left="1447" w:hanging="284"/>
              <w:jc w:val="both"/>
              <w:rPr>
                <w:rFonts w:ascii="Garamond" w:hAnsi="Garamond" w:cs="Times New Roman"/>
                <w:sz w:val="20"/>
                <w:szCs w:val="20"/>
              </w:rPr>
            </w:pPr>
            <w:r w:rsidRPr="00346ACB">
              <w:rPr>
                <w:rFonts w:ascii="Garamond" w:hAnsi="Garamond" w:cs="Times New Roman"/>
                <w:sz w:val="20"/>
                <w:szCs w:val="20"/>
              </w:rPr>
              <w:t xml:space="preserve">Sistemi elettrici ed elettronici operanti nelle aree </w:t>
            </w:r>
            <w:r w:rsidR="00823EAC" w:rsidRPr="00346ACB">
              <w:rPr>
                <w:rFonts w:ascii="Garamond" w:hAnsi="Garamond" w:cs="Times New Roman"/>
                <w:sz w:val="20"/>
                <w:szCs w:val="20"/>
              </w:rPr>
              <w:t>infiammabili</w:t>
            </w:r>
          </w:p>
          <w:p w14:paraId="197017FD" w14:textId="77777777" w:rsidR="0004766B" w:rsidRPr="00346ACB" w:rsidRDefault="0004766B" w:rsidP="00097611">
            <w:pPr>
              <w:pStyle w:val="Paragrafoelenco"/>
              <w:numPr>
                <w:ilvl w:val="0"/>
                <w:numId w:val="64"/>
              </w:numPr>
              <w:jc w:val="both"/>
              <w:rPr>
                <w:rFonts w:ascii="Garamond" w:hAnsi="Garamond" w:cs="Times New Roman"/>
                <w:sz w:val="20"/>
                <w:szCs w:val="20"/>
              </w:rPr>
            </w:pPr>
            <w:r w:rsidRPr="00346ACB">
              <w:rPr>
                <w:rFonts w:ascii="Garamond" w:hAnsi="Garamond" w:cs="Times New Roman"/>
                <w:b/>
                <w:bCs/>
                <w:sz w:val="20"/>
                <w:szCs w:val="20"/>
              </w:rPr>
              <w:t>Conoscenze pratiche</w:t>
            </w:r>
          </w:p>
          <w:p w14:paraId="7C54FB9B" w14:textId="77777777" w:rsidR="0004766B" w:rsidRPr="00346ACB" w:rsidRDefault="0004766B" w:rsidP="00097611">
            <w:pPr>
              <w:pStyle w:val="Paragrafoelenco"/>
              <w:numPr>
                <w:ilvl w:val="0"/>
                <w:numId w:val="63"/>
              </w:numPr>
              <w:ind w:left="1447" w:hanging="284"/>
              <w:jc w:val="both"/>
              <w:rPr>
                <w:rFonts w:ascii="Garamond" w:hAnsi="Garamond" w:cs="Times New Roman"/>
                <w:sz w:val="20"/>
                <w:szCs w:val="20"/>
              </w:rPr>
            </w:pPr>
            <w:r w:rsidRPr="00346ACB">
              <w:rPr>
                <w:rFonts w:ascii="Garamond" w:hAnsi="Garamond" w:cs="Times New Roman"/>
                <w:sz w:val="20"/>
                <w:szCs w:val="20"/>
              </w:rPr>
              <w:t>Procedure per effettuare la manutenzione e le riparazioni in sicurezza;</w:t>
            </w:r>
          </w:p>
          <w:p w14:paraId="63455A13" w14:textId="77777777" w:rsidR="0004766B" w:rsidRPr="00346ACB" w:rsidRDefault="0004766B" w:rsidP="00097611">
            <w:pPr>
              <w:pStyle w:val="Paragrafoelenco"/>
              <w:numPr>
                <w:ilvl w:val="0"/>
                <w:numId w:val="63"/>
              </w:numPr>
              <w:ind w:left="1447" w:hanging="284"/>
              <w:jc w:val="both"/>
              <w:rPr>
                <w:rFonts w:ascii="Garamond" w:hAnsi="Garamond" w:cs="Times New Roman"/>
                <w:sz w:val="20"/>
                <w:szCs w:val="20"/>
              </w:rPr>
            </w:pPr>
            <w:r w:rsidRPr="00346ACB">
              <w:rPr>
                <w:rFonts w:ascii="Garamond" w:hAnsi="Garamond" w:cs="Times New Roman"/>
                <w:sz w:val="20"/>
                <w:szCs w:val="20"/>
              </w:rPr>
              <w:t>rilevazione del malfunzionamento dei macchinari, la localizzazione dei guasti e le azioni preventive.</w:t>
            </w:r>
          </w:p>
          <w:p w14:paraId="1150C620" w14:textId="77777777" w:rsidR="0004766B" w:rsidRPr="00346ACB" w:rsidRDefault="0004766B" w:rsidP="00097611">
            <w:pPr>
              <w:jc w:val="both"/>
              <w:rPr>
                <w:rFonts w:ascii="Garamond" w:hAnsi="Garamond" w:cs="Times New Roman"/>
                <w:b/>
                <w:bCs/>
                <w:sz w:val="20"/>
                <w:szCs w:val="20"/>
              </w:rPr>
            </w:pPr>
            <w:r w:rsidRPr="00346ACB">
              <w:rPr>
                <w:rFonts w:ascii="Garamond" w:hAnsi="Garamond" w:cs="Times New Roman"/>
                <w:b/>
                <w:bCs/>
                <w:sz w:val="20"/>
                <w:szCs w:val="20"/>
              </w:rPr>
              <w:t>Manutenzione e riparazione degli impianti elettrici, elettronici e dei sistemi di controllo del ponte di coperta e dell’attrezzatura per la movimentazione del carico.</w:t>
            </w:r>
          </w:p>
          <w:p w14:paraId="62CD8347" w14:textId="77777777" w:rsidR="0004766B" w:rsidRPr="00346ACB" w:rsidRDefault="0004766B" w:rsidP="00097611">
            <w:pPr>
              <w:pStyle w:val="Paragrafoelenco"/>
              <w:numPr>
                <w:ilvl w:val="0"/>
                <w:numId w:val="65"/>
              </w:numPr>
              <w:jc w:val="both"/>
              <w:rPr>
                <w:rFonts w:ascii="Garamond" w:hAnsi="Garamond" w:cs="Times New Roman"/>
                <w:sz w:val="20"/>
                <w:szCs w:val="20"/>
              </w:rPr>
            </w:pPr>
            <w:r w:rsidRPr="00346ACB">
              <w:rPr>
                <w:rFonts w:ascii="Garamond" w:hAnsi="Garamond" w:cs="Times New Roman"/>
                <w:sz w:val="20"/>
                <w:szCs w:val="20"/>
              </w:rPr>
              <w:t>Appropriate conoscenze e capacità elettriche e meccaniche per la manutenzione e riparazione degli impianti elettrici, elettronici e dei sistemi di controllo del ponte di coperta e dell’attrezzatura per la movimentazione del carico;</w:t>
            </w:r>
          </w:p>
          <w:p w14:paraId="013229D7" w14:textId="77777777" w:rsidR="0004766B" w:rsidRPr="00346ACB" w:rsidRDefault="0004766B" w:rsidP="00097611">
            <w:pPr>
              <w:pStyle w:val="Paragrafoelenco"/>
              <w:numPr>
                <w:ilvl w:val="0"/>
                <w:numId w:val="65"/>
              </w:numPr>
              <w:jc w:val="both"/>
              <w:rPr>
                <w:rFonts w:ascii="Garamond" w:hAnsi="Garamond" w:cs="Times New Roman"/>
                <w:sz w:val="20"/>
                <w:szCs w:val="20"/>
              </w:rPr>
            </w:pPr>
            <w:r w:rsidRPr="00346ACB">
              <w:rPr>
                <w:rFonts w:ascii="Garamond" w:hAnsi="Garamond" w:cs="Times New Roman"/>
                <w:sz w:val="20"/>
                <w:szCs w:val="20"/>
              </w:rPr>
              <w:t>procedure di sicurezza delle apparecchiature e dei sistemi associati prima che al personale sia permesso di lavorare sugli impianti;</w:t>
            </w:r>
          </w:p>
          <w:p w14:paraId="7C7BD7EC" w14:textId="77777777" w:rsidR="0004766B" w:rsidRPr="00346ACB" w:rsidRDefault="0004766B" w:rsidP="00097611">
            <w:pPr>
              <w:pStyle w:val="Paragrafoelenco"/>
              <w:numPr>
                <w:ilvl w:val="0"/>
                <w:numId w:val="65"/>
              </w:numPr>
              <w:jc w:val="both"/>
              <w:rPr>
                <w:rFonts w:ascii="Garamond" w:hAnsi="Garamond" w:cs="Times New Roman"/>
                <w:sz w:val="20"/>
                <w:szCs w:val="20"/>
              </w:rPr>
            </w:pPr>
            <w:r w:rsidRPr="00346ACB">
              <w:rPr>
                <w:rFonts w:ascii="Garamond" w:hAnsi="Garamond" w:cs="Times New Roman"/>
                <w:sz w:val="20"/>
                <w:szCs w:val="20"/>
              </w:rPr>
              <w:t>conoscenze pratiche per la manutenzione, la ricerca del guasto e la riparazione;</w:t>
            </w:r>
          </w:p>
          <w:p w14:paraId="3B28E7B0" w14:textId="76D2661F" w:rsidR="0004766B" w:rsidRPr="00346ACB" w:rsidRDefault="0004766B" w:rsidP="00000179">
            <w:pPr>
              <w:pStyle w:val="Paragrafoelenco"/>
              <w:numPr>
                <w:ilvl w:val="0"/>
                <w:numId w:val="65"/>
              </w:numPr>
              <w:jc w:val="both"/>
              <w:rPr>
                <w:rFonts w:ascii="Garamond" w:hAnsi="Garamond" w:cs="Times New Roman"/>
                <w:sz w:val="20"/>
                <w:szCs w:val="20"/>
              </w:rPr>
            </w:pPr>
            <w:r w:rsidRPr="00346ACB">
              <w:rPr>
                <w:rFonts w:ascii="Garamond" w:hAnsi="Garamond" w:cs="Times New Roman"/>
                <w:sz w:val="20"/>
                <w:szCs w:val="20"/>
              </w:rPr>
              <w:t xml:space="preserve">controllo per l’individuazione dei guasti e ripristino delle condizioni di </w:t>
            </w:r>
            <w:r w:rsidR="00823EAC" w:rsidRPr="00346ACB">
              <w:rPr>
                <w:rFonts w:ascii="Garamond" w:hAnsi="Garamond" w:cs="Times New Roman"/>
                <w:sz w:val="20"/>
                <w:szCs w:val="20"/>
              </w:rPr>
              <w:t>funzionamento</w:t>
            </w:r>
            <w:r w:rsidRPr="00346ACB">
              <w:rPr>
                <w:rFonts w:ascii="Garamond" w:hAnsi="Garamond" w:cs="Times New Roman"/>
                <w:sz w:val="20"/>
                <w:szCs w:val="20"/>
              </w:rPr>
              <w:t xml:space="preserve"> delle apparecchiature di controllo elettriche ed elettroniche.</w:t>
            </w:r>
          </w:p>
        </w:tc>
        <w:tc>
          <w:tcPr>
            <w:tcW w:w="1423" w:type="dxa"/>
          </w:tcPr>
          <w:p w14:paraId="2B4D1678" w14:textId="77777777" w:rsidR="0004766B" w:rsidRPr="00346ACB" w:rsidRDefault="0004766B" w:rsidP="00097611">
            <w:pPr>
              <w:jc w:val="center"/>
              <w:rPr>
                <w:rFonts w:ascii="Garamond" w:hAnsi="Garamond" w:cs="Times New Roman"/>
                <w:sz w:val="20"/>
                <w:szCs w:val="20"/>
              </w:rPr>
            </w:pPr>
          </w:p>
          <w:p w14:paraId="4763B0AA" w14:textId="77777777" w:rsidR="0004766B" w:rsidRPr="00346ACB" w:rsidRDefault="0004766B" w:rsidP="00097611">
            <w:pPr>
              <w:jc w:val="center"/>
              <w:rPr>
                <w:rFonts w:ascii="Garamond" w:hAnsi="Garamond" w:cs="Times New Roman"/>
                <w:sz w:val="20"/>
                <w:szCs w:val="20"/>
              </w:rPr>
            </w:pPr>
          </w:p>
          <w:p w14:paraId="567D5701" w14:textId="77777777" w:rsidR="0004766B" w:rsidRPr="00346ACB" w:rsidRDefault="0004766B" w:rsidP="00097611">
            <w:pPr>
              <w:jc w:val="center"/>
              <w:rPr>
                <w:rFonts w:ascii="Garamond" w:hAnsi="Garamond" w:cs="Times New Roman"/>
                <w:sz w:val="20"/>
                <w:szCs w:val="20"/>
              </w:rPr>
            </w:pPr>
          </w:p>
          <w:p w14:paraId="217F94C3" w14:textId="77777777" w:rsidR="0004766B" w:rsidRPr="00346ACB" w:rsidRDefault="0004766B" w:rsidP="00097611">
            <w:pPr>
              <w:jc w:val="center"/>
              <w:rPr>
                <w:rFonts w:ascii="Garamond" w:hAnsi="Garamond" w:cs="Times New Roman"/>
                <w:sz w:val="20"/>
                <w:szCs w:val="20"/>
              </w:rPr>
            </w:pPr>
          </w:p>
          <w:p w14:paraId="367AB6AF" w14:textId="77777777" w:rsidR="0004766B" w:rsidRPr="00346ACB" w:rsidRDefault="0004766B" w:rsidP="00097611">
            <w:pPr>
              <w:jc w:val="center"/>
              <w:rPr>
                <w:rFonts w:ascii="Garamond" w:hAnsi="Garamond" w:cs="Times New Roman"/>
                <w:sz w:val="20"/>
                <w:szCs w:val="20"/>
              </w:rPr>
            </w:pPr>
          </w:p>
          <w:p w14:paraId="1CBF3A1B" w14:textId="77777777" w:rsidR="0004766B" w:rsidRPr="00346ACB" w:rsidRDefault="0004766B" w:rsidP="00097611">
            <w:pPr>
              <w:jc w:val="center"/>
              <w:rPr>
                <w:rFonts w:ascii="Garamond" w:hAnsi="Garamond" w:cs="Times New Roman"/>
                <w:sz w:val="20"/>
                <w:szCs w:val="20"/>
              </w:rPr>
            </w:pPr>
          </w:p>
          <w:p w14:paraId="6F24F22D" w14:textId="77777777" w:rsidR="0004766B" w:rsidRPr="00346ACB" w:rsidRDefault="0004766B" w:rsidP="00097611">
            <w:pPr>
              <w:jc w:val="center"/>
              <w:rPr>
                <w:rFonts w:ascii="Garamond" w:hAnsi="Garamond" w:cs="Times New Roman"/>
                <w:sz w:val="20"/>
                <w:szCs w:val="20"/>
              </w:rPr>
            </w:pPr>
          </w:p>
          <w:p w14:paraId="776B966A" w14:textId="77777777" w:rsidR="0004766B" w:rsidRPr="00346ACB" w:rsidRDefault="0004766B" w:rsidP="00097611">
            <w:pPr>
              <w:jc w:val="center"/>
              <w:rPr>
                <w:rFonts w:ascii="Garamond" w:hAnsi="Garamond" w:cs="Times New Roman"/>
                <w:sz w:val="20"/>
                <w:szCs w:val="20"/>
              </w:rPr>
            </w:pPr>
          </w:p>
          <w:p w14:paraId="75765A43" w14:textId="77777777" w:rsidR="0004766B" w:rsidRPr="00346ACB" w:rsidRDefault="0004766B" w:rsidP="00097611">
            <w:pPr>
              <w:jc w:val="center"/>
              <w:rPr>
                <w:rFonts w:ascii="Garamond" w:hAnsi="Garamond" w:cs="Times New Roman"/>
                <w:sz w:val="20"/>
                <w:szCs w:val="20"/>
              </w:rPr>
            </w:pPr>
          </w:p>
          <w:p w14:paraId="5871C2FC" w14:textId="77777777" w:rsidR="0004766B" w:rsidRPr="00346ACB" w:rsidRDefault="0004766B" w:rsidP="00097611">
            <w:pPr>
              <w:jc w:val="center"/>
              <w:rPr>
                <w:rFonts w:ascii="Garamond" w:hAnsi="Garamond" w:cs="Times New Roman"/>
                <w:sz w:val="20"/>
                <w:szCs w:val="20"/>
              </w:rPr>
            </w:pPr>
            <w:r w:rsidRPr="00346ACB">
              <w:rPr>
                <w:rFonts w:ascii="Garamond" w:hAnsi="Garamond" w:cs="Times New Roman"/>
                <w:sz w:val="20"/>
                <w:szCs w:val="20"/>
              </w:rPr>
              <w:t>89</w:t>
            </w:r>
          </w:p>
        </w:tc>
      </w:tr>
      <w:tr w:rsidR="0004766B" w:rsidRPr="00346ACB" w14:paraId="0F92E704" w14:textId="77777777" w:rsidTr="00097611">
        <w:trPr>
          <w:jc w:val="center"/>
        </w:trPr>
        <w:tc>
          <w:tcPr>
            <w:tcW w:w="9498" w:type="dxa"/>
            <w:gridSpan w:val="2"/>
          </w:tcPr>
          <w:p w14:paraId="343FD31E" w14:textId="6AC1A274" w:rsidR="0004766B" w:rsidRPr="00346ACB" w:rsidRDefault="000C4BFA" w:rsidP="00097611">
            <w:pPr>
              <w:jc w:val="center"/>
              <w:rPr>
                <w:rFonts w:ascii="Garamond" w:hAnsi="Garamond" w:cs="Times New Roman"/>
                <w:b/>
                <w:bCs/>
                <w:sz w:val="20"/>
                <w:szCs w:val="20"/>
              </w:rPr>
            </w:pPr>
            <w:r w:rsidRPr="00346ACB">
              <w:rPr>
                <w:rFonts w:ascii="Garamond" w:hAnsi="Garamond"/>
                <w:sz w:val="20"/>
                <w:szCs w:val="20"/>
              </w:rPr>
              <w:br w:type="page"/>
            </w:r>
            <w:r w:rsidR="0004766B" w:rsidRPr="00346ACB">
              <w:rPr>
                <w:rFonts w:ascii="Garamond" w:hAnsi="Garamond"/>
                <w:sz w:val="20"/>
                <w:szCs w:val="20"/>
              </w:rPr>
              <w:br w:type="page"/>
            </w:r>
            <w:r w:rsidR="0004766B" w:rsidRPr="00346ACB">
              <w:rPr>
                <w:rFonts w:ascii="Garamond" w:hAnsi="Garamond" w:cs="Times New Roman"/>
                <w:b/>
                <w:bCs/>
                <w:sz w:val="20"/>
                <w:szCs w:val="20"/>
              </w:rPr>
              <w:t xml:space="preserve">Funzione 2: manutenzione e riparazione </w:t>
            </w:r>
          </w:p>
        </w:tc>
      </w:tr>
      <w:tr w:rsidR="0004766B" w:rsidRPr="00346ACB" w14:paraId="09718DA2" w14:textId="77777777" w:rsidTr="00097611">
        <w:trPr>
          <w:jc w:val="center"/>
        </w:trPr>
        <w:tc>
          <w:tcPr>
            <w:tcW w:w="8075" w:type="dxa"/>
          </w:tcPr>
          <w:p w14:paraId="4EABFD4B" w14:textId="78516802" w:rsidR="0004766B" w:rsidRPr="00346ACB" w:rsidRDefault="0004766B" w:rsidP="00097611">
            <w:pPr>
              <w:jc w:val="both"/>
              <w:rPr>
                <w:rFonts w:ascii="Garamond" w:hAnsi="Garamond" w:cs="Times New Roman"/>
                <w:b/>
                <w:bCs/>
                <w:sz w:val="20"/>
                <w:szCs w:val="20"/>
              </w:rPr>
            </w:pPr>
            <w:r w:rsidRPr="00346ACB">
              <w:rPr>
                <w:rFonts w:ascii="Garamond" w:hAnsi="Garamond" w:cs="Times New Roman"/>
                <w:b/>
                <w:bCs/>
                <w:sz w:val="20"/>
                <w:szCs w:val="20"/>
              </w:rPr>
              <w:t xml:space="preserve">TOTALE ORE DEL PERCORSO FORMATIVO </w:t>
            </w:r>
            <w:r w:rsidR="00346ACB">
              <w:rPr>
                <w:rFonts w:ascii="Garamond" w:hAnsi="Garamond" w:cs="Times New Roman"/>
                <w:b/>
                <w:bCs/>
                <w:sz w:val="20"/>
                <w:szCs w:val="20"/>
              </w:rPr>
              <w:t>PER UFFICIALI DI MACCHINA</w:t>
            </w:r>
          </w:p>
        </w:tc>
        <w:tc>
          <w:tcPr>
            <w:tcW w:w="1423" w:type="dxa"/>
          </w:tcPr>
          <w:p w14:paraId="37210961" w14:textId="77777777" w:rsidR="0004766B" w:rsidRPr="00346ACB" w:rsidRDefault="0004766B" w:rsidP="00097611">
            <w:pPr>
              <w:jc w:val="center"/>
              <w:rPr>
                <w:rFonts w:ascii="Garamond" w:hAnsi="Garamond" w:cs="Times New Roman"/>
                <w:b/>
                <w:bCs/>
                <w:sz w:val="20"/>
                <w:szCs w:val="20"/>
              </w:rPr>
            </w:pPr>
            <w:r w:rsidRPr="00346ACB">
              <w:rPr>
                <w:rFonts w:ascii="Garamond" w:hAnsi="Garamond" w:cs="Times New Roman"/>
                <w:b/>
                <w:bCs/>
                <w:sz w:val="20"/>
                <w:szCs w:val="20"/>
              </w:rPr>
              <w:t>260</w:t>
            </w:r>
          </w:p>
        </w:tc>
      </w:tr>
    </w:tbl>
    <w:p w14:paraId="64532696" w14:textId="77777777" w:rsidR="0004766B" w:rsidRPr="00346ACB" w:rsidRDefault="0004766B" w:rsidP="0004766B">
      <w:pPr>
        <w:jc w:val="both"/>
        <w:rPr>
          <w:rFonts w:ascii="Garamond" w:hAnsi="Garamond" w:cs="Times New Roman"/>
          <w:sz w:val="20"/>
          <w:szCs w:val="20"/>
        </w:rPr>
      </w:pPr>
    </w:p>
    <w:p w14:paraId="7BA8D3BF" w14:textId="57E7246C" w:rsidR="00823EAC" w:rsidRDefault="00823EAC">
      <w:pPr>
        <w:rPr>
          <w:rFonts w:ascii="Garamond" w:hAnsi="Garamond" w:cs="Times New Roman"/>
          <w:b/>
          <w:bCs/>
          <w:sz w:val="20"/>
          <w:szCs w:val="20"/>
        </w:rPr>
      </w:pPr>
      <w:r>
        <w:rPr>
          <w:rFonts w:ascii="Garamond" w:hAnsi="Garamond" w:cs="Times New Roman"/>
          <w:b/>
          <w:bCs/>
          <w:sz w:val="20"/>
          <w:szCs w:val="20"/>
        </w:rPr>
        <w:br w:type="page"/>
      </w:r>
    </w:p>
    <w:p w14:paraId="596D1C40" w14:textId="77777777" w:rsidR="00000179" w:rsidRDefault="00000179" w:rsidP="00346ACB">
      <w:pPr>
        <w:spacing w:after="0"/>
        <w:jc w:val="center"/>
        <w:rPr>
          <w:rFonts w:ascii="Garamond" w:hAnsi="Garamond" w:cs="Times New Roman"/>
          <w:b/>
          <w:bCs/>
          <w:sz w:val="20"/>
          <w:szCs w:val="20"/>
        </w:rPr>
      </w:pPr>
    </w:p>
    <w:p w14:paraId="78DDD8D8" w14:textId="62E2FC49" w:rsidR="00000179" w:rsidRDefault="00000179" w:rsidP="00000179">
      <w:pPr>
        <w:spacing w:after="0"/>
        <w:jc w:val="right"/>
        <w:rPr>
          <w:rFonts w:ascii="Garamond" w:hAnsi="Garamond" w:cs="Times New Roman"/>
          <w:b/>
          <w:bCs/>
          <w:sz w:val="20"/>
          <w:szCs w:val="20"/>
        </w:rPr>
      </w:pPr>
      <w:r>
        <w:rPr>
          <w:rFonts w:ascii="Garamond" w:hAnsi="Garamond" w:cs="Times New Roman"/>
          <w:b/>
          <w:bCs/>
          <w:sz w:val="20"/>
          <w:szCs w:val="20"/>
        </w:rPr>
        <w:t>Allegato 4</w:t>
      </w:r>
    </w:p>
    <w:p w14:paraId="4B7E031E" w14:textId="21D21CC5" w:rsidR="009E78EB" w:rsidRDefault="009E78EB" w:rsidP="00000179">
      <w:pPr>
        <w:spacing w:after="0"/>
        <w:jc w:val="right"/>
        <w:rPr>
          <w:rFonts w:ascii="Garamond" w:hAnsi="Garamond" w:cs="Times New Roman"/>
          <w:b/>
          <w:bCs/>
          <w:sz w:val="20"/>
          <w:szCs w:val="20"/>
        </w:rPr>
      </w:pPr>
      <w:r>
        <w:rPr>
          <w:rFonts w:ascii="Garamond" w:hAnsi="Garamond" w:cs="Times New Roman"/>
          <w:b/>
          <w:bCs/>
          <w:sz w:val="20"/>
          <w:szCs w:val="20"/>
        </w:rPr>
        <w:t>(articolo 3, comma 5)</w:t>
      </w:r>
    </w:p>
    <w:p w14:paraId="0E077170" w14:textId="77777777" w:rsidR="00F1693F" w:rsidRDefault="00F1693F" w:rsidP="00000179">
      <w:pPr>
        <w:spacing w:after="0"/>
        <w:jc w:val="right"/>
        <w:rPr>
          <w:rFonts w:ascii="Garamond" w:hAnsi="Garamond" w:cs="Times New Roman"/>
          <w:b/>
          <w:bCs/>
          <w:sz w:val="20"/>
          <w:szCs w:val="20"/>
        </w:rPr>
      </w:pPr>
    </w:p>
    <w:p w14:paraId="17DD4748" w14:textId="5CD95526" w:rsidR="005E1891" w:rsidRPr="00346ACB" w:rsidRDefault="005E1891" w:rsidP="005E1891">
      <w:pPr>
        <w:spacing w:after="0"/>
        <w:jc w:val="center"/>
        <w:rPr>
          <w:rFonts w:ascii="Garamond" w:hAnsi="Garamond" w:cs="Times New Roman"/>
          <w:b/>
          <w:bCs/>
          <w:sz w:val="20"/>
          <w:szCs w:val="20"/>
        </w:rPr>
      </w:pPr>
      <w:r w:rsidRPr="00346ACB">
        <w:rPr>
          <w:rFonts w:ascii="Garamond" w:hAnsi="Garamond" w:cs="Times New Roman"/>
          <w:b/>
          <w:bCs/>
          <w:sz w:val="20"/>
          <w:szCs w:val="20"/>
        </w:rPr>
        <w:t>PERCORSO FORMATIVO PER I POSSESSO</w:t>
      </w:r>
      <w:r w:rsidR="009E78EB">
        <w:rPr>
          <w:rFonts w:ascii="Garamond" w:hAnsi="Garamond" w:cs="Times New Roman"/>
          <w:b/>
          <w:bCs/>
          <w:sz w:val="20"/>
          <w:szCs w:val="20"/>
        </w:rPr>
        <w:t>RI</w:t>
      </w:r>
      <w:r w:rsidRPr="00346ACB">
        <w:rPr>
          <w:rFonts w:ascii="Garamond" w:hAnsi="Garamond" w:cs="Times New Roman"/>
          <w:b/>
          <w:bCs/>
          <w:sz w:val="20"/>
          <w:szCs w:val="20"/>
        </w:rPr>
        <w:t xml:space="preserve"> DEL</w:t>
      </w:r>
      <w:r>
        <w:rPr>
          <w:rFonts w:ascii="Garamond" w:hAnsi="Garamond" w:cs="Times New Roman"/>
          <w:b/>
          <w:bCs/>
          <w:sz w:val="20"/>
          <w:szCs w:val="20"/>
        </w:rPr>
        <w:t xml:space="preserve"> C</w:t>
      </w:r>
      <w:r w:rsidR="009E78EB">
        <w:rPr>
          <w:rFonts w:ascii="Garamond" w:hAnsi="Garamond" w:cs="Times New Roman"/>
          <w:b/>
          <w:bCs/>
          <w:sz w:val="20"/>
          <w:szCs w:val="20"/>
        </w:rPr>
        <w:t>.O.C.</w:t>
      </w:r>
      <w:r>
        <w:rPr>
          <w:rFonts w:ascii="Garamond" w:hAnsi="Garamond" w:cs="Times New Roman"/>
          <w:b/>
          <w:bCs/>
          <w:sz w:val="20"/>
          <w:szCs w:val="20"/>
        </w:rPr>
        <w:t xml:space="preserve"> DI </w:t>
      </w:r>
      <w:r w:rsidRPr="00346ACB">
        <w:rPr>
          <w:rFonts w:ascii="Garamond" w:hAnsi="Garamond" w:cs="Times New Roman"/>
          <w:b/>
          <w:bCs/>
          <w:sz w:val="20"/>
          <w:szCs w:val="20"/>
        </w:rPr>
        <w:t>UFFICIAL</w:t>
      </w:r>
      <w:r>
        <w:rPr>
          <w:rFonts w:ascii="Garamond" w:hAnsi="Garamond" w:cs="Times New Roman"/>
          <w:b/>
          <w:bCs/>
          <w:sz w:val="20"/>
          <w:szCs w:val="20"/>
        </w:rPr>
        <w:t>E</w:t>
      </w:r>
      <w:r w:rsidRPr="00346ACB">
        <w:rPr>
          <w:rFonts w:ascii="Garamond" w:hAnsi="Garamond" w:cs="Times New Roman"/>
          <w:b/>
          <w:bCs/>
          <w:sz w:val="20"/>
          <w:szCs w:val="20"/>
        </w:rPr>
        <w:t xml:space="preserve"> ELETTROTECNICO</w:t>
      </w:r>
    </w:p>
    <w:tbl>
      <w:tblPr>
        <w:tblStyle w:val="Grigliatabella"/>
        <w:tblW w:w="9498" w:type="dxa"/>
        <w:jc w:val="center"/>
        <w:tblLook w:val="04A0" w:firstRow="1" w:lastRow="0" w:firstColumn="1" w:lastColumn="0" w:noHBand="0" w:noVBand="1"/>
      </w:tblPr>
      <w:tblGrid>
        <w:gridCol w:w="7792"/>
        <w:gridCol w:w="1706"/>
      </w:tblGrid>
      <w:tr w:rsidR="005E1891" w:rsidRPr="00346ACB" w14:paraId="6900EAC4" w14:textId="77777777" w:rsidTr="00521CA3">
        <w:trPr>
          <w:jc w:val="center"/>
        </w:trPr>
        <w:tc>
          <w:tcPr>
            <w:tcW w:w="7792" w:type="dxa"/>
          </w:tcPr>
          <w:p w14:paraId="56669403" w14:textId="0D8DF0FB" w:rsidR="005E1891" w:rsidRPr="00346ACB" w:rsidRDefault="005E1891" w:rsidP="00521CA3">
            <w:pPr>
              <w:jc w:val="both"/>
              <w:rPr>
                <w:rFonts w:ascii="Garamond" w:hAnsi="Garamond" w:cs="Times New Roman"/>
                <w:b/>
                <w:bCs/>
                <w:iCs/>
                <w:sz w:val="20"/>
                <w:szCs w:val="20"/>
              </w:rPr>
            </w:pPr>
            <w:r w:rsidRPr="00346ACB">
              <w:rPr>
                <w:rFonts w:ascii="Garamond" w:hAnsi="Garamond" w:cs="Times New Roman"/>
                <w:b/>
                <w:bCs/>
                <w:sz w:val="20"/>
                <w:szCs w:val="20"/>
              </w:rPr>
              <w:t>Conoscenze richieste dalla Sezione A-III/1 del Codice STCW</w:t>
            </w:r>
          </w:p>
        </w:tc>
        <w:tc>
          <w:tcPr>
            <w:tcW w:w="1706" w:type="dxa"/>
          </w:tcPr>
          <w:p w14:paraId="38492443" w14:textId="77777777" w:rsidR="005E1891" w:rsidRPr="00346ACB" w:rsidRDefault="005E1891" w:rsidP="00521CA3">
            <w:pPr>
              <w:jc w:val="center"/>
              <w:rPr>
                <w:rFonts w:ascii="Garamond" w:hAnsi="Garamond" w:cs="Times New Roman"/>
                <w:b/>
                <w:bCs/>
                <w:sz w:val="20"/>
                <w:szCs w:val="20"/>
              </w:rPr>
            </w:pPr>
            <w:r w:rsidRPr="00346ACB">
              <w:rPr>
                <w:rFonts w:ascii="Garamond" w:hAnsi="Garamond" w:cs="Times New Roman"/>
                <w:b/>
                <w:bCs/>
                <w:sz w:val="20"/>
                <w:szCs w:val="20"/>
              </w:rPr>
              <w:t>Ore di docenza</w:t>
            </w:r>
          </w:p>
        </w:tc>
      </w:tr>
      <w:tr w:rsidR="005E1891" w:rsidRPr="00346ACB" w14:paraId="73E7548F" w14:textId="77777777" w:rsidTr="00521CA3">
        <w:trPr>
          <w:jc w:val="center"/>
        </w:trPr>
        <w:tc>
          <w:tcPr>
            <w:tcW w:w="9498" w:type="dxa"/>
            <w:gridSpan w:val="2"/>
          </w:tcPr>
          <w:p w14:paraId="633B4588" w14:textId="77777777" w:rsidR="005E1891" w:rsidRPr="00346ACB" w:rsidRDefault="005E1891" w:rsidP="00521CA3">
            <w:pPr>
              <w:jc w:val="center"/>
              <w:rPr>
                <w:rFonts w:ascii="Garamond" w:hAnsi="Garamond" w:cs="Times New Roman"/>
                <w:b/>
                <w:bCs/>
                <w:sz w:val="20"/>
                <w:szCs w:val="20"/>
              </w:rPr>
            </w:pPr>
            <w:r w:rsidRPr="00346ACB">
              <w:rPr>
                <w:rFonts w:ascii="Garamond" w:hAnsi="Garamond" w:cs="Times New Roman"/>
                <w:b/>
                <w:bCs/>
                <w:sz w:val="20"/>
                <w:szCs w:val="20"/>
              </w:rPr>
              <w:t xml:space="preserve">Funzione 1: Meccanica navale a livello operativo </w:t>
            </w:r>
          </w:p>
        </w:tc>
      </w:tr>
      <w:tr w:rsidR="005E1891" w:rsidRPr="00346ACB" w14:paraId="35664FF1" w14:textId="77777777" w:rsidTr="00521CA3">
        <w:trPr>
          <w:trHeight w:val="2124"/>
          <w:jc w:val="center"/>
        </w:trPr>
        <w:tc>
          <w:tcPr>
            <w:tcW w:w="7792" w:type="dxa"/>
          </w:tcPr>
          <w:p w14:paraId="70F90F02" w14:textId="77777777" w:rsidR="00F36318" w:rsidRPr="00F36318" w:rsidRDefault="00F36318" w:rsidP="00F36318">
            <w:pPr>
              <w:autoSpaceDE w:val="0"/>
              <w:autoSpaceDN w:val="0"/>
              <w:adjustRightInd w:val="0"/>
              <w:rPr>
                <w:rFonts w:ascii="Garamond" w:hAnsi="Garamond"/>
                <w:b/>
                <w:iCs/>
                <w:sz w:val="20"/>
                <w:szCs w:val="20"/>
              </w:rPr>
            </w:pPr>
            <w:r w:rsidRPr="00F36318">
              <w:rPr>
                <w:rFonts w:ascii="Garamond" w:hAnsi="Garamond"/>
                <w:b/>
                <w:iCs/>
                <w:sz w:val="20"/>
                <w:szCs w:val="20"/>
              </w:rPr>
              <w:t>Mantiene una sicura guardia in macchina</w:t>
            </w:r>
          </w:p>
          <w:p w14:paraId="1DC1B07F" w14:textId="77777777" w:rsidR="00F36318" w:rsidRPr="00F36318" w:rsidRDefault="00F36318" w:rsidP="00F36318">
            <w:pPr>
              <w:autoSpaceDE w:val="0"/>
              <w:autoSpaceDN w:val="0"/>
              <w:adjustRightInd w:val="0"/>
              <w:rPr>
                <w:rFonts w:ascii="Garamond" w:hAnsi="Garamond"/>
                <w:bCs/>
                <w:iCs/>
                <w:sz w:val="20"/>
                <w:szCs w:val="20"/>
              </w:rPr>
            </w:pPr>
            <w:r w:rsidRPr="00F36318">
              <w:rPr>
                <w:rFonts w:ascii="Garamond" w:hAnsi="Garamond"/>
                <w:bCs/>
                <w:iCs/>
                <w:sz w:val="20"/>
                <w:szCs w:val="20"/>
              </w:rPr>
              <w:t>Completa conoscenza dei principi da osservare nella tenuta della guardia in macchina, incluso:</w:t>
            </w:r>
          </w:p>
          <w:p w14:paraId="2A9CB9DA" w14:textId="77777777"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Compiti associati al rilievo e accettazione della guardia;</w:t>
            </w:r>
          </w:p>
          <w:p w14:paraId="59929F22" w14:textId="77777777"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normali compiti di routine svolti durante la guardia;</w:t>
            </w:r>
          </w:p>
          <w:p w14:paraId="68EFCB5E" w14:textId="77777777"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manutenzione dei locali macchina e tenuta dei giornali di macchina;</w:t>
            </w:r>
          </w:p>
          <w:p w14:paraId="5259C431" w14:textId="77777777"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compiti associati al cambio della guardia.</w:t>
            </w:r>
          </w:p>
          <w:p w14:paraId="58C86CFB" w14:textId="77777777"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le procedure di sicurezza ed emergenza; cambio da automatico/a distanza al comando locale di tutti gli impianti;</w:t>
            </w:r>
          </w:p>
          <w:p w14:paraId="1C09C994" w14:textId="77777777"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le precauzioni di sicurezza da osservare durante una guardia e le azioni immediate da prendere in caso di incendio o incidente, con particolare riferimento ai sistemi a olio</w:t>
            </w:r>
          </w:p>
          <w:p w14:paraId="3E86F7ED" w14:textId="77777777"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gestione delle risorse del locale macchina</w:t>
            </w:r>
          </w:p>
          <w:p w14:paraId="5AE20BAC" w14:textId="77777777"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conoscenza dei principi della gestione delle risorse del locale macchina, incluso:</w:t>
            </w:r>
          </w:p>
          <w:p w14:paraId="2CE6B7C0" w14:textId="77777777"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attribuzione, assegnazione e priorità delle risorse;</w:t>
            </w:r>
          </w:p>
          <w:p w14:paraId="2A241AAA" w14:textId="77777777"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comunicazioni efficaci;</w:t>
            </w:r>
          </w:p>
          <w:p w14:paraId="461FC466" w14:textId="77777777"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assertività e comando(leadership)</w:t>
            </w:r>
          </w:p>
          <w:p w14:paraId="0DEC1864" w14:textId="77777777"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ottenere e mantenere il controllo della situazione;</w:t>
            </w:r>
          </w:p>
          <w:p w14:paraId="5F6908C0" w14:textId="06DE017F"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considerare l’esperienza della squadra.</w:t>
            </w:r>
          </w:p>
          <w:p w14:paraId="20B7D2EA" w14:textId="51BD948F" w:rsidR="005E1891" w:rsidRPr="00F36318" w:rsidRDefault="005E1891" w:rsidP="00F36318">
            <w:pPr>
              <w:pStyle w:val="Paragrafoelenco"/>
              <w:autoSpaceDE w:val="0"/>
              <w:autoSpaceDN w:val="0"/>
              <w:adjustRightInd w:val="0"/>
              <w:rPr>
                <w:rFonts w:ascii="Garamond" w:hAnsi="Garamond"/>
                <w:bCs/>
                <w:iCs/>
                <w:sz w:val="20"/>
                <w:szCs w:val="20"/>
              </w:rPr>
            </w:pPr>
          </w:p>
        </w:tc>
        <w:tc>
          <w:tcPr>
            <w:tcW w:w="1706" w:type="dxa"/>
          </w:tcPr>
          <w:p w14:paraId="47231CF2" w14:textId="77777777" w:rsidR="005E1891" w:rsidRPr="00346ACB" w:rsidRDefault="005E1891" w:rsidP="00521CA3">
            <w:pPr>
              <w:jc w:val="center"/>
              <w:rPr>
                <w:rFonts w:ascii="Garamond" w:hAnsi="Garamond" w:cs="Times New Roman"/>
                <w:sz w:val="20"/>
                <w:szCs w:val="20"/>
              </w:rPr>
            </w:pPr>
          </w:p>
          <w:p w14:paraId="291A43C3" w14:textId="77777777" w:rsidR="005E1891" w:rsidRPr="00346ACB" w:rsidRDefault="005E1891" w:rsidP="00521CA3">
            <w:pPr>
              <w:jc w:val="center"/>
              <w:rPr>
                <w:rFonts w:ascii="Garamond" w:hAnsi="Garamond" w:cs="Times New Roman"/>
                <w:sz w:val="20"/>
                <w:szCs w:val="20"/>
              </w:rPr>
            </w:pPr>
          </w:p>
          <w:p w14:paraId="6FA64D21" w14:textId="77777777" w:rsidR="005E1891" w:rsidRPr="00346ACB" w:rsidRDefault="005E1891" w:rsidP="00521CA3">
            <w:pPr>
              <w:jc w:val="center"/>
              <w:rPr>
                <w:rFonts w:ascii="Garamond" w:hAnsi="Garamond" w:cs="Times New Roman"/>
                <w:sz w:val="20"/>
                <w:szCs w:val="20"/>
              </w:rPr>
            </w:pPr>
          </w:p>
          <w:p w14:paraId="59E9DB28" w14:textId="77777777" w:rsidR="005E1891" w:rsidRPr="00346ACB" w:rsidRDefault="005E1891" w:rsidP="00521CA3">
            <w:pPr>
              <w:jc w:val="center"/>
              <w:rPr>
                <w:rFonts w:ascii="Garamond" w:hAnsi="Garamond" w:cs="Times New Roman"/>
                <w:sz w:val="20"/>
                <w:szCs w:val="20"/>
              </w:rPr>
            </w:pPr>
          </w:p>
          <w:p w14:paraId="7B896438" w14:textId="77777777" w:rsidR="005E1891" w:rsidRPr="00346ACB" w:rsidRDefault="005E1891" w:rsidP="00521CA3">
            <w:pPr>
              <w:jc w:val="center"/>
              <w:rPr>
                <w:rFonts w:ascii="Garamond" w:hAnsi="Garamond" w:cs="Times New Roman"/>
                <w:sz w:val="20"/>
                <w:szCs w:val="20"/>
              </w:rPr>
            </w:pPr>
          </w:p>
          <w:p w14:paraId="60D6BE9D" w14:textId="6C4E3611" w:rsidR="005E1891" w:rsidRPr="00346ACB" w:rsidRDefault="005E1891" w:rsidP="00521CA3">
            <w:pPr>
              <w:jc w:val="center"/>
              <w:rPr>
                <w:rFonts w:ascii="Garamond" w:hAnsi="Garamond" w:cs="Times New Roman"/>
                <w:sz w:val="20"/>
                <w:szCs w:val="20"/>
              </w:rPr>
            </w:pPr>
            <w:r w:rsidRPr="00346ACB">
              <w:rPr>
                <w:rFonts w:ascii="Garamond" w:hAnsi="Garamond" w:cs="Times New Roman"/>
                <w:sz w:val="20"/>
                <w:szCs w:val="20"/>
              </w:rPr>
              <w:t>50</w:t>
            </w:r>
          </w:p>
          <w:p w14:paraId="295B7A0F" w14:textId="77777777" w:rsidR="005E1891" w:rsidRPr="00346ACB" w:rsidRDefault="005E1891" w:rsidP="00521CA3">
            <w:pPr>
              <w:jc w:val="center"/>
              <w:rPr>
                <w:rFonts w:ascii="Garamond" w:hAnsi="Garamond" w:cs="Times New Roman"/>
                <w:sz w:val="20"/>
                <w:szCs w:val="20"/>
              </w:rPr>
            </w:pPr>
          </w:p>
        </w:tc>
      </w:tr>
      <w:tr w:rsidR="00F36318" w:rsidRPr="00346ACB" w14:paraId="2C9E050F" w14:textId="77777777" w:rsidTr="00521CA3">
        <w:trPr>
          <w:jc w:val="center"/>
        </w:trPr>
        <w:tc>
          <w:tcPr>
            <w:tcW w:w="7792" w:type="dxa"/>
          </w:tcPr>
          <w:p w14:paraId="4534D8E8" w14:textId="77777777" w:rsidR="00F36318" w:rsidRPr="00F36318" w:rsidRDefault="00F36318" w:rsidP="00F36318">
            <w:pPr>
              <w:autoSpaceDE w:val="0"/>
              <w:autoSpaceDN w:val="0"/>
              <w:adjustRightInd w:val="0"/>
              <w:rPr>
                <w:rFonts w:ascii="Garamond" w:hAnsi="Garamond"/>
                <w:b/>
                <w:iCs/>
                <w:sz w:val="20"/>
                <w:szCs w:val="20"/>
              </w:rPr>
            </w:pPr>
            <w:r w:rsidRPr="00F36318">
              <w:rPr>
                <w:rFonts w:ascii="Garamond" w:hAnsi="Garamond"/>
                <w:b/>
                <w:iCs/>
                <w:sz w:val="20"/>
                <w:szCs w:val="20"/>
              </w:rPr>
              <w:t>Opera sul motore principale ed ausiliario e sui sistemi di controllo associati</w:t>
            </w:r>
          </w:p>
          <w:p w14:paraId="17720890" w14:textId="77777777" w:rsidR="00F36318" w:rsidRPr="00F36318" w:rsidRDefault="00F36318" w:rsidP="00F36318">
            <w:pPr>
              <w:autoSpaceDE w:val="0"/>
              <w:autoSpaceDN w:val="0"/>
              <w:adjustRightInd w:val="0"/>
              <w:rPr>
                <w:rFonts w:ascii="Garamond" w:hAnsi="Garamond"/>
                <w:bCs/>
                <w:iCs/>
                <w:sz w:val="20"/>
                <w:szCs w:val="20"/>
              </w:rPr>
            </w:pPr>
            <w:r w:rsidRPr="00F36318">
              <w:rPr>
                <w:rFonts w:ascii="Garamond" w:hAnsi="Garamond"/>
                <w:bCs/>
                <w:iCs/>
                <w:sz w:val="20"/>
                <w:szCs w:val="20"/>
              </w:rPr>
              <w:t>Principi di base di costruzione e di funzionamento dei sistemi del macchinario, includendo:</w:t>
            </w:r>
          </w:p>
          <w:p w14:paraId="0CBF2C58" w14:textId="77777777"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motore diesel;</w:t>
            </w:r>
          </w:p>
          <w:p w14:paraId="1D14F002" w14:textId="77777777"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turbina a vapore;</w:t>
            </w:r>
          </w:p>
          <w:p w14:paraId="47482D81" w14:textId="77777777"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turbina a gas;</w:t>
            </w:r>
          </w:p>
          <w:p w14:paraId="37069138" w14:textId="77777777"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caldaia;</w:t>
            </w:r>
          </w:p>
          <w:p w14:paraId="11FDE5A4" w14:textId="77777777"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installazioni dell’asse, incluso l’elica;</w:t>
            </w:r>
          </w:p>
          <w:p w14:paraId="545F8551" w14:textId="77777777"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altri ausiliari, includendo le varie pompe, compressore ad aria, depuratore, generatore di acqua dolce, pompa di calore/ refrigerazione, sistemi di aria condizionata e ventilazione;</w:t>
            </w:r>
          </w:p>
          <w:p w14:paraId="6F8A4BDD" w14:textId="77777777"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sistema di governo;</w:t>
            </w:r>
          </w:p>
          <w:p w14:paraId="278D5C84" w14:textId="77777777"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sistemi di controllo automatico;</w:t>
            </w:r>
          </w:p>
          <w:p w14:paraId="7522F7E9" w14:textId="77777777"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flusso del fluido e caratteristiche dei sistemi dell’olio lubrificante, combustibile e raffreddamento;</w:t>
            </w:r>
          </w:p>
          <w:p w14:paraId="598D9C2E" w14:textId="77777777"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apparecchiature di coperta.</w:t>
            </w:r>
          </w:p>
          <w:p w14:paraId="28AD7857" w14:textId="77777777"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preparazione, funzionamento e individuazione delle avarie e le misure necessarie per prevenire danni al seguente macchinario e sistemi di controllo:</w:t>
            </w:r>
          </w:p>
          <w:p w14:paraId="21EE5D1A" w14:textId="77777777"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motore principale e ausiliario;</w:t>
            </w:r>
          </w:p>
          <w:p w14:paraId="50766A76" w14:textId="77777777"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caldaia a vapore e sistemi ausiliari associati;</w:t>
            </w:r>
          </w:p>
          <w:p w14:paraId="744FF327" w14:textId="77777777"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sistema di avviamento ausiliario e sistemi associati;</w:t>
            </w:r>
          </w:p>
          <w:p w14:paraId="2F81D2B5" w14:textId="35D981A9"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altri ausiliari, includendo i sistemi di refrigerazione, condizionamento e ventilazione</w:t>
            </w:r>
          </w:p>
          <w:p w14:paraId="712922C3" w14:textId="77777777"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Funzionamento dei sistemi di pompaggio del carburante, dei lubrificanti, dell’acqua di zavorra e altri sistemi di pompaggio e relativi sistemi di controllo</w:t>
            </w:r>
          </w:p>
          <w:p w14:paraId="5227810F" w14:textId="77777777"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Caratteristiche di funzionamento delle pompe e relative tubazioni inclusi i sistemi di controllo;</w:t>
            </w:r>
          </w:p>
          <w:p w14:paraId="508EFDC8" w14:textId="77777777"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funzionamento dei sistemi di pompaggio:</w:t>
            </w:r>
          </w:p>
          <w:p w14:paraId="18AAB9A0" w14:textId="77777777"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operazioni di pompaggio di routine</w:t>
            </w:r>
          </w:p>
          <w:p w14:paraId="689FEC0A" w14:textId="77777777"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funzionamento dei sistemi di pompaggio di sentine, zavorra e carico.</w:t>
            </w:r>
          </w:p>
          <w:p w14:paraId="27D995A7" w14:textId="101F20A5"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requisiti e funzionamento dei separatori di acquee oleose (o apparecchiature similari)</w:t>
            </w:r>
          </w:p>
        </w:tc>
        <w:tc>
          <w:tcPr>
            <w:tcW w:w="1706" w:type="dxa"/>
          </w:tcPr>
          <w:p w14:paraId="536894BD" w14:textId="77777777" w:rsidR="00F36318" w:rsidRDefault="00F36318" w:rsidP="00521CA3">
            <w:pPr>
              <w:jc w:val="center"/>
              <w:rPr>
                <w:rFonts w:ascii="Garamond" w:hAnsi="Garamond" w:cs="Times New Roman"/>
                <w:sz w:val="20"/>
                <w:szCs w:val="20"/>
              </w:rPr>
            </w:pPr>
          </w:p>
          <w:p w14:paraId="36EB6E6B" w14:textId="77777777" w:rsidR="00F36318" w:rsidRDefault="00F36318" w:rsidP="00521CA3">
            <w:pPr>
              <w:jc w:val="center"/>
              <w:rPr>
                <w:rFonts w:ascii="Garamond" w:hAnsi="Garamond" w:cs="Times New Roman"/>
                <w:sz w:val="20"/>
                <w:szCs w:val="20"/>
              </w:rPr>
            </w:pPr>
          </w:p>
          <w:p w14:paraId="3EFC92E5" w14:textId="77777777" w:rsidR="00F36318" w:rsidRDefault="00F36318" w:rsidP="00521CA3">
            <w:pPr>
              <w:jc w:val="center"/>
              <w:rPr>
                <w:rFonts w:ascii="Garamond" w:hAnsi="Garamond" w:cs="Times New Roman"/>
                <w:sz w:val="20"/>
                <w:szCs w:val="20"/>
              </w:rPr>
            </w:pPr>
          </w:p>
          <w:p w14:paraId="532D2DC0" w14:textId="77777777" w:rsidR="00F36318" w:rsidRDefault="00F36318" w:rsidP="00521CA3">
            <w:pPr>
              <w:jc w:val="center"/>
              <w:rPr>
                <w:rFonts w:ascii="Garamond" w:hAnsi="Garamond" w:cs="Times New Roman"/>
                <w:sz w:val="20"/>
                <w:szCs w:val="20"/>
              </w:rPr>
            </w:pPr>
          </w:p>
          <w:p w14:paraId="662B20E2" w14:textId="77777777" w:rsidR="00F36318" w:rsidRDefault="00F36318" w:rsidP="00521CA3">
            <w:pPr>
              <w:jc w:val="center"/>
              <w:rPr>
                <w:rFonts w:ascii="Garamond" w:hAnsi="Garamond" w:cs="Times New Roman"/>
                <w:sz w:val="20"/>
                <w:szCs w:val="20"/>
              </w:rPr>
            </w:pPr>
          </w:p>
          <w:p w14:paraId="5B19EFD7" w14:textId="77777777" w:rsidR="00F36318" w:rsidRDefault="00F36318" w:rsidP="00521CA3">
            <w:pPr>
              <w:jc w:val="center"/>
              <w:rPr>
                <w:rFonts w:ascii="Garamond" w:hAnsi="Garamond" w:cs="Times New Roman"/>
                <w:sz w:val="20"/>
                <w:szCs w:val="20"/>
              </w:rPr>
            </w:pPr>
          </w:p>
          <w:p w14:paraId="295324AC" w14:textId="77777777" w:rsidR="00F36318" w:rsidRDefault="00F36318" w:rsidP="00521CA3">
            <w:pPr>
              <w:jc w:val="center"/>
              <w:rPr>
                <w:rFonts w:ascii="Garamond" w:hAnsi="Garamond" w:cs="Times New Roman"/>
                <w:sz w:val="20"/>
                <w:szCs w:val="20"/>
              </w:rPr>
            </w:pPr>
          </w:p>
          <w:p w14:paraId="6332AC08" w14:textId="77777777" w:rsidR="00F36318" w:rsidRDefault="00F36318" w:rsidP="00521CA3">
            <w:pPr>
              <w:jc w:val="center"/>
              <w:rPr>
                <w:rFonts w:ascii="Garamond" w:hAnsi="Garamond" w:cs="Times New Roman"/>
                <w:sz w:val="20"/>
                <w:szCs w:val="20"/>
              </w:rPr>
            </w:pPr>
          </w:p>
          <w:p w14:paraId="25AB4F3B" w14:textId="77777777" w:rsidR="00F36318" w:rsidRDefault="00F36318" w:rsidP="00521CA3">
            <w:pPr>
              <w:jc w:val="center"/>
              <w:rPr>
                <w:rFonts w:ascii="Garamond" w:hAnsi="Garamond" w:cs="Times New Roman"/>
                <w:sz w:val="20"/>
                <w:szCs w:val="20"/>
              </w:rPr>
            </w:pPr>
          </w:p>
          <w:p w14:paraId="270FEEBE" w14:textId="77777777" w:rsidR="00F36318" w:rsidRDefault="00F36318" w:rsidP="00521CA3">
            <w:pPr>
              <w:jc w:val="center"/>
              <w:rPr>
                <w:rFonts w:ascii="Garamond" w:hAnsi="Garamond" w:cs="Times New Roman"/>
                <w:sz w:val="20"/>
                <w:szCs w:val="20"/>
              </w:rPr>
            </w:pPr>
          </w:p>
          <w:p w14:paraId="199AAEB9" w14:textId="77777777" w:rsidR="00F36318" w:rsidRDefault="00F36318" w:rsidP="00521CA3">
            <w:pPr>
              <w:jc w:val="center"/>
              <w:rPr>
                <w:rFonts w:ascii="Garamond" w:hAnsi="Garamond" w:cs="Times New Roman"/>
                <w:sz w:val="20"/>
                <w:szCs w:val="20"/>
              </w:rPr>
            </w:pPr>
          </w:p>
          <w:p w14:paraId="614EF1C5" w14:textId="017B252F" w:rsidR="00F36318" w:rsidRPr="00346ACB" w:rsidRDefault="00F36318" w:rsidP="00521CA3">
            <w:pPr>
              <w:jc w:val="center"/>
              <w:rPr>
                <w:rFonts w:ascii="Garamond" w:hAnsi="Garamond" w:cs="Times New Roman"/>
                <w:sz w:val="20"/>
                <w:szCs w:val="20"/>
              </w:rPr>
            </w:pPr>
            <w:r>
              <w:rPr>
                <w:rFonts w:ascii="Garamond" w:hAnsi="Garamond" w:cs="Times New Roman"/>
                <w:sz w:val="20"/>
                <w:szCs w:val="20"/>
              </w:rPr>
              <w:t>150</w:t>
            </w:r>
          </w:p>
        </w:tc>
      </w:tr>
      <w:tr w:rsidR="005E1891" w:rsidRPr="00346ACB" w14:paraId="264655F6" w14:textId="77777777" w:rsidTr="00521CA3">
        <w:trPr>
          <w:jc w:val="center"/>
        </w:trPr>
        <w:tc>
          <w:tcPr>
            <w:tcW w:w="7792" w:type="dxa"/>
          </w:tcPr>
          <w:p w14:paraId="0299D7B2" w14:textId="77777777" w:rsidR="00F36318" w:rsidRPr="00F36318" w:rsidRDefault="00F36318" w:rsidP="00F36318">
            <w:pPr>
              <w:autoSpaceDE w:val="0"/>
              <w:autoSpaceDN w:val="0"/>
              <w:adjustRightInd w:val="0"/>
              <w:rPr>
                <w:rFonts w:ascii="Garamond" w:hAnsi="Garamond"/>
                <w:b/>
                <w:iCs/>
                <w:sz w:val="20"/>
                <w:szCs w:val="20"/>
              </w:rPr>
            </w:pPr>
            <w:r w:rsidRPr="00F36318">
              <w:rPr>
                <w:rFonts w:ascii="Garamond" w:hAnsi="Garamond"/>
                <w:b/>
                <w:iCs/>
                <w:sz w:val="20"/>
                <w:szCs w:val="20"/>
              </w:rPr>
              <w:lastRenderedPageBreak/>
              <w:t>Mantiene la nave in condizioni di navigabilità</w:t>
            </w:r>
          </w:p>
          <w:p w14:paraId="62F475F8" w14:textId="77777777" w:rsidR="00F36318" w:rsidRPr="00F36318" w:rsidRDefault="00F36318" w:rsidP="00F36318">
            <w:pPr>
              <w:autoSpaceDE w:val="0"/>
              <w:autoSpaceDN w:val="0"/>
              <w:adjustRightInd w:val="0"/>
              <w:rPr>
                <w:rFonts w:ascii="Garamond" w:hAnsi="Garamond"/>
                <w:b/>
                <w:iCs/>
                <w:sz w:val="20"/>
                <w:szCs w:val="20"/>
              </w:rPr>
            </w:pPr>
            <w:r w:rsidRPr="00F36318">
              <w:rPr>
                <w:rFonts w:ascii="Garamond" w:hAnsi="Garamond"/>
                <w:b/>
                <w:iCs/>
                <w:sz w:val="20"/>
                <w:szCs w:val="20"/>
              </w:rPr>
              <w:t>Stabilità della nave</w:t>
            </w:r>
          </w:p>
          <w:p w14:paraId="575E8EAD" w14:textId="77777777"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Conoscenza pratica e utilizzo delle tavole di stabilità, assetto, sforzi, i diagrammi e lo strumento per il calcolo degli sforzi;</w:t>
            </w:r>
          </w:p>
          <w:p w14:paraId="61945CAF" w14:textId="77777777"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Comprensione dei fondamentali dell’integrità stagna;</w:t>
            </w:r>
          </w:p>
          <w:p w14:paraId="13B49D9D" w14:textId="77777777" w:rsidR="00F36318" w:rsidRPr="00F36318" w:rsidRDefault="00F36318" w:rsidP="00F36318">
            <w:pPr>
              <w:pStyle w:val="Paragrafoelenco"/>
              <w:numPr>
                <w:ilvl w:val="0"/>
                <w:numId w:val="90"/>
              </w:numPr>
              <w:autoSpaceDE w:val="0"/>
              <w:autoSpaceDN w:val="0"/>
              <w:adjustRightInd w:val="0"/>
              <w:rPr>
                <w:rFonts w:ascii="Garamond" w:hAnsi="Garamond"/>
                <w:bCs/>
                <w:iCs/>
                <w:sz w:val="20"/>
                <w:szCs w:val="20"/>
              </w:rPr>
            </w:pPr>
            <w:r w:rsidRPr="00F36318">
              <w:rPr>
                <w:rFonts w:ascii="Garamond" w:hAnsi="Garamond"/>
                <w:bCs/>
                <w:iCs/>
                <w:sz w:val="20"/>
                <w:szCs w:val="20"/>
              </w:rPr>
              <w:t>Comprensione delle azioni fondamentali da prendere nel caso di perdita parziale della galleggiabilità.</w:t>
            </w:r>
          </w:p>
          <w:p w14:paraId="130F4310" w14:textId="77777777" w:rsidR="00F36318" w:rsidRPr="00F36318" w:rsidRDefault="00F36318" w:rsidP="00F36318">
            <w:pPr>
              <w:autoSpaceDE w:val="0"/>
              <w:autoSpaceDN w:val="0"/>
              <w:adjustRightInd w:val="0"/>
              <w:rPr>
                <w:rFonts w:ascii="Garamond" w:hAnsi="Garamond"/>
                <w:b/>
                <w:iCs/>
                <w:sz w:val="20"/>
                <w:szCs w:val="20"/>
              </w:rPr>
            </w:pPr>
          </w:p>
          <w:p w14:paraId="4B8C8B0A" w14:textId="77777777" w:rsidR="00F36318" w:rsidRPr="00F36318" w:rsidRDefault="00F36318" w:rsidP="00F36318">
            <w:pPr>
              <w:autoSpaceDE w:val="0"/>
              <w:autoSpaceDN w:val="0"/>
              <w:adjustRightInd w:val="0"/>
              <w:rPr>
                <w:rFonts w:ascii="Garamond" w:hAnsi="Garamond"/>
                <w:b/>
                <w:iCs/>
                <w:sz w:val="20"/>
                <w:szCs w:val="20"/>
              </w:rPr>
            </w:pPr>
            <w:r w:rsidRPr="00F36318">
              <w:rPr>
                <w:rFonts w:ascii="Garamond" w:hAnsi="Garamond"/>
                <w:b/>
                <w:iCs/>
                <w:sz w:val="20"/>
                <w:szCs w:val="20"/>
              </w:rPr>
              <w:t>Costruzione navale</w:t>
            </w:r>
          </w:p>
          <w:p w14:paraId="69BECA62" w14:textId="77777777" w:rsidR="00F36318" w:rsidRPr="00F36318" w:rsidRDefault="00F36318" w:rsidP="00F36318">
            <w:pPr>
              <w:autoSpaceDE w:val="0"/>
              <w:autoSpaceDN w:val="0"/>
              <w:adjustRightInd w:val="0"/>
              <w:rPr>
                <w:rFonts w:ascii="Garamond" w:hAnsi="Garamond"/>
                <w:bCs/>
                <w:iCs/>
                <w:sz w:val="20"/>
                <w:szCs w:val="20"/>
              </w:rPr>
            </w:pPr>
            <w:r w:rsidRPr="00F36318">
              <w:rPr>
                <w:rFonts w:ascii="Garamond" w:hAnsi="Garamond"/>
                <w:bCs/>
                <w:iCs/>
                <w:sz w:val="20"/>
                <w:szCs w:val="20"/>
              </w:rPr>
              <w:t>Conoscenza generale dei principali elementi strutturali della nave e la corretta denominazione delle varie parti della nave</w:t>
            </w:r>
          </w:p>
          <w:p w14:paraId="501C236A" w14:textId="1A3BC8FA" w:rsidR="005E1891" w:rsidRPr="00346ACB" w:rsidRDefault="005E1891" w:rsidP="00F36318">
            <w:pPr>
              <w:pStyle w:val="Paragrafoelenco"/>
              <w:autoSpaceDE w:val="0"/>
              <w:autoSpaceDN w:val="0"/>
              <w:adjustRightInd w:val="0"/>
              <w:rPr>
                <w:rFonts w:ascii="Garamond" w:hAnsi="Garamond"/>
                <w:b/>
                <w:sz w:val="20"/>
                <w:szCs w:val="20"/>
              </w:rPr>
            </w:pPr>
          </w:p>
        </w:tc>
        <w:tc>
          <w:tcPr>
            <w:tcW w:w="1706" w:type="dxa"/>
          </w:tcPr>
          <w:p w14:paraId="62877F1C" w14:textId="77777777" w:rsidR="005E1891" w:rsidRPr="00346ACB" w:rsidRDefault="005E1891" w:rsidP="00521CA3">
            <w:pPr>
              <w:jc w:val="center"/>
              <w:rPr>
                <w:rFonts w:ascii="Garamond" w:hAnsi="Garamond" w:cs="Times New Roman"/>
                <w:sz w:val="20"/>
                <w:szCs w:val="20"/>
              </w:rPr>
            </w:pPr>
          </w:p>
          <w:p w14:paraId="03243AB4" w14:textId="77777777" w:rsidR="005E1891" w:rsidRPr="00346ACB" w:rsidRDefault="005E1891" w:rsidP="00521CA3">
            <w:pPr>
              <w:jc w:val="center"/>
              <w:rPr>
                <w:rFonts w:ascii="Garamond" w:hAnsi="Garamond" w:cs="Times New Roman"/>
                <w:sz w:val="20"/>
                <w:szCs w:val="20"/>
              </w:rPr>
            </w:pPr>
          </w:p>
          <w:p w14:paraId="1FECC397" w14:textId="77777777" w:rsidR="005E1891" w:rsidRPr="00346ACB" w:rsidRDefault="005E1891" w:rsidP="00521CA3">
            <w:pPr>
              <w:jc w:val="center"/>
              <w:rPr>
                <w:rFonts w:ascii="Garamond" w:hAnsi="Garamond" w:cs="Times New Roman"/>
                <w:sz w:val="20"/>
                <w:szCs w:val="20"/>
              </w:rPr>
            </w:pPr>
          </w:p>
          <w:p w14:paraId="5918342D" w14:textId="77777777" w:rsidR="005E1891" w:rsidRPr="00346ACB" w:rsidRDefault="005E1891" w:rsidP="00521CA3">
            <w:pPr>
              <w:jc w:val="center"/>
              <w:rPr>
                <w:rFonts w:ascii="Garamond" w:hAnsi="Garamond" w:cs="Times New Roman"/>
                <w:sz w:val="20"/>
                <w:szCs w:val="20"/>
              </w:rPr>
            </w:pPr>
          </w:p>
          <w:p w14:paraId="1096754C" w14:textId="77777777" w:rsidR="005E1891" w:rsidRPr="00346ACB" w:rsidRDefault="005E1891" w:rsidP="00521CA3">
            <w:pPr>
              <w:jc w:val="center"/>
              <w:rPr>
                <w:rFonts w:ascii="Garamond" w:hAnsi="Garamond" w:cs="Times New Roman"/>
                <w:sz w:val="20"/>
                <w:szCs w:val="20"/>
              </w:rPr>
            </w:pPr>
          </w:p>
          <w:p w14:paraId="771E9B01" w14:textId="77777777" w:rsidR="005E1891" w:rsidRPr="00346ACB" w:rsidRDefault="005E1891" w:rsidP="00521CA3">
            <w:pPr>
              <w:jc w:val="center"/>
              <w:rPr>
                <w:rFonts w:ascii="Garamond" w:hAnsi="Garamond" w:cs="Times New Roman"/>
                <w:sz w:val="20"/>
                <w:szCs w:val="20"/>
              </w:rPr>
            </w:pPr>
          </w:p>
          <w:p w14:paraId="6C2D709E" w14:textId="77777777" w:rsidR="005E1891" w:rsidRPr="00346ACB" w:rsidRDefault="005E1891" w:rsidP="00521CA3">
            <w:pPr>
              <w:jc w:val="center"/>
              <w:rPr>
                <w:rFonts w:ascii="Garamond" w:hAnsi="Garamond" w:cs="Times New Roman"/>
                <w:sz w:val="20"/>
                <w:szCs w:val="20"/>
              </w:rPr>
            </w:pPr>
            <w:r w:rsidRPr="00346ACB">
              <w:rPr>
                <w:rFonts w:ascii="Garamond" w:hAnsi="Garamond" w:cs="Times New Roman"/>
                <w:sz w:val="20"/>
                <w:szCs w:val="20"/>
              </w:rPr>
              <w:t>30</w:t>
            </w:r>
          </w:p>
        </w:tc>
      </w:tr>
      <w:tr w:rsidR="005E1891" w:rsidRPr="00346ACB" w14:paraId="3E096BD0" w14:textId="77777777" w:rsidTr="00521CA3">
        <w:trPr>
          <w:jc w:val="center"/>
        </w:trPr>
        <w:tc>
          <w:tcPr>
            <w:tcW w:w="9498" w:type="dxa"/>
            <w:gridSpan w:val="2"/>
          </w:tcPr>
          <w:p w14:paraId="735C7BE1" w14:textId="77777777" w:rsidR="005E1891" w:rsidRPr="00346ACB" w:rsidRDefault="005E1891" w:rsidP="00521CA3">
            <w:pPr>
              <w:jc w:val="center"/>
              <w:rPr>
                <w:rFonts w:ascii="Garamond" w:hAnsi="Garamond" w:cs="Times New Roman"/>
                <w:b/>
                <w:bCs/>
                <w:sz w:val="20"/>
                <w:szCs w:val="20"/>
              </w:rPr>
            </w:pPr>
            <w:r w:rsidRPr="00346ACB">
              <w:rPr>
                <w:rFonts w:ascii="Garamond" w:hAnsi="Garamond" w:cs="Times New Roman"/>
                <w:b/>
                <w:bCs/>
                <w:sz w:val="20"/>
                <w:szCs w:val="20"/>
              </w:rPr>
              <w:t xml:space="preserve">Funzione 2: manutenzione e riparazione </w:t>
            </w:r>
          </w:p>
        </w:tc>
      </w:tr>
      <w:tr w:rsidR="005E1891" w:rsidRPr="00346ACB" w14:paraId="142219B7" w14:textId="77777777" w:rsidTr="00521CA3">
        <w:trPr>
          <w:trHeight w:val="1138"/>
          <w:jc w:val="center"/>
        </w:trPr>
        <w:tc>
          <w:tcPr>
            <w:tcW w:w="7792" w:type="dxa"/>
          </w:tcPr>
          <w:p w14:paraId="0A79D4D2" w14:textId="77777777" w:rsidR="005E1891" w:rsidRPr="00346ACB" w:rsidRDefault="005E1891" w:rsidP="00521CA3">
            <w:pPr>
              <w:jc w:val="both"/>
              <w:rPr>
                <w:rFonts w:ascii="Garamond" w:hAnsi="Garamond" w:cs="Times New Roman"/>
                <w:b/>
                <w:bCs/>
                <w:sz w:val="20"/>
                <w:szCs w:val="20"/>
              </w:rPr>
            </w:pPr>
            <w:r w:rsidRPr="00346ACB">
              <w:rPr>
                <w:rFonts w:ascii="Garamond" w:hAnsi="Garamond" w:cs="Times New Roman"/>
                <w:b/>
                <w:bCs/>
                <w:sz w:val="20"/>
                <w:szCs w:val="20"/>
              </w:rPr>
              <w:t>Impianti e sistemi di pompaggio</w:t>
            </w:r>
          </w:p>
          <w:p w14:paraId="7EE62FFC" w14:textId="77777777" w:rsidR="005E1891" w:rsidRPr="00346ACB" w:rsidRDefault="005E1891" w:rsidP="00521CA3">
            <w:pPr>
              <w:pStyle w:val="Paragrafoelenco"/>
              <w:numPr>
                <w:ilvl w:val="0"/>
                <w:numId w:val="59"/>
              </w:numPr>
              <w:jc w:val="both"/>
              <w:rPr>
                <w:rFonts w:ascii="Garamond" w:hAnsi="Garamond" w:cs="Times New Roman"/>
                <w:sz w:val="20"/>
                <w:szCs w:val="20"/>
              </w:rPr>
            </w:pPr>
            <w:r w:rsidRPr="00346ACB">
              <w:rPr>
                <w:rFonts w:ascii="Garamond" w:hAnsi="Garamond" w:cs="Times New Roman"/>
                <w:sz w:val="20"/>
                <w:szCs w:val="20"/>
              </w:rPr>
              <w:t>Conoscenza degli impianti e sistemi di pompaggio loro funzionamento, caratteristiche e manutenzione (incluso sentine, zavorra e carico);</w:t>
            </w:r>
          </w:p>
          <w:p w14:paraId="5FCBE37C" w14:textId="77777777" w:rsidR="005E1891" w:rsidRPr="00346ACB" w:rsidRDefault="005E1891" w:rsidP="00521CA3">
            <w:pPr>
              <w:pStyle w:val="Paragrafoelenco"/>
              <w:numPr>
                <w:ilvl w:val="0"/>
                <w:numId w:val="59"/>
              </w:numPr>
              <w:jc w:val="both"/>
              <w:rPr>
                <w:rFonts w:ascii="Garamond" w:hAnsi="Garamond" w:cs="Times New Roman"/>
                <w:sz w:val="20"/>
                <w:szCs w:val="20"/>
              </w:rPr>
            </w:pPr>
            <w:r w:rsidRPr="00346ACB">
              <w:rPr>
                <w:rFonts w:ascii="Garamond" w:hAnsi="Garamond" w:cs="Times New Roman"/>
                <w:sz w:val="20"/>
                <w:szCs w:val="20"/>
              </w:rPr>
              <w:t>Requisiti e funzionamento dei separatori acqua e olio (o apparecchiature similari).</w:t>
            </w:r>
          </w:p>
        </w:tc>
        <w:tc>
          <w:tcPr>
            <w:tcW w:w="1706" w:type="dxa"/>
          </w:tcPr>
          <w:p w14:paraId="2BE2FF83" w14:textId="77777777" w:rsidR="005E1891" w:rsidRPr="00346ACB" w:rsidRDefault="005E1891" w:rsidP="00521CA3">
            <w:pPr>
              <w:jc w:val="center"/>
              <w:rPr>
                <w:rFonts w:ascii="Garamond" w:hAnsi="Garamond" w:cs="Times New Roman"/>
                <w:sz w:val="20"/>
                <w:szCs w:val="20"/>
              </w:rPr>
            </w:pPr>
          </w:p>
          <w:p w14:paraId="3E711AE8" w14:textId="77777777" w:rsidR="005E1891" w:rsidRPr="00346ACB" w:rsidRDefault="005E1891" w:rsidP="00521CA3">
            <w:pPr>
              <w:jc w:val="center"/>
              <w:rPr>
                <w:rFonts w:ascii="Garamond" w:hAnsi="Garamond" w:cs="Times New Roman"/>
                <w:sz w:val="20"/>
                <w:szCs w:val="20"/>
              </w:rPr>
            </w:pPr>
            <w:r w:rsidRPr="00346ACB">
              <w:rPr>
                <w:rFonts w:ascii="Garamond" w:hAnsi="Garamond" w:cs="Times New Roman"/>
                <w:sz w:val="20"/>
                <w:szCs w:val="20"/>
              </w:rPr>
              <w:t>80</w:t>
            </w:r>
          </w:p>
        </w:tc>
      </w:tr>
      <w:tr w:rsidR="00F36318" w:rsidRPr="00346ACB" w14:paraId="4FEBA5DD" w14:textId="77777777" w:rsidTr="00521CA3">
        <w:trPr>
          <w:jc w:val="center"/>
        </w:trPr>
        <w:tc>
          <w:tcPr>
            <w:tcW w:w="7792" w:type="dxa"/>
          </w:tcPr>
          <w:p w14:paraId="00477280" w14:textId="77777777" w:rsidR="00F36318" w:rsidRPr="00F36318" w:rsidRDefault="00F36318" w:rsidP="00F36318">
            <w:pPr>
              <w:jc w:val="both"/>
              <w:rPr>
                <w:rFonts w:ascii="Garamond" w:hAnsi="Garamond" w:cs="Times New Roman"/>
                <w:b/>
                <w:bCs/>
                <w:sz w:val="20"/>
                <w:szCs w:val="20"/>
              </w:rPr>
            </w:pPr>
            <w:r w:rsidRPr="00F36318">
              <w:rPr>
                <w:rFonts w:ascii="Garamond" w:hAnsi="Garamond" w:cs="Times New Roman"/>
                <w:b/>
                <w:bCs/>
                <w:sz w:val="20"/>
                <w:szCs w:val="20"/>
              </w:rPr>
              <w:t>Appropriato uso degli utensili manuali e degli strumenti meccanici per la fabbricazione e la riparazione a bordo</w:t>
            </w:r>
          </w:p>
          <w:p w14:paraId="50005172" w14:textId="4EDE1011" w:rsidR="00F36318" w:rsidRPr="00F36318" w:rsidRDefault="00F36318" w:rsidP="00F36318">
            <w:pPr>
              <w:pStyle w:val="Paragrafoelenco"/>
              <w:numPr>
                <w:ilvl w:val="0"/>
                <w:numId w:val="87"/>
              </w:numPr>
              <w:jc w:val="both"/>
              <w:rPr>
                <w:rFonts w:ascii="Garamond" w:hAnsi="Garamond" w:cs="Times New Roman"/>
                <w:sz w:val="20"/>
                <w:szCs w:val="20"/>
              </w:rPr>
            </w:pPr>
            <w:r w:rsidRPr="00F36318">
              <w:rPr>
                <w:rFonts w:ascii="Garamond" w:hAnsi="Garamond" w:cs="Times New Roman"/>
                <w:sz w:val="20"/>
                <w:szCs w:val="20"/>
              </w:rPr>
              <w:t>Caratteristiche e limiti dei materiali usati nella costruzione e riparazione delle navi e delle apparecchiature;</w:t>
            </w:r>
          </w:p>
          <w:p w14:paraId="37415E0E" w14:textId="7AFA6DC2" w:rsidR="00F36318" w:rsidRPr="00F36318" w:rsidRDefault="00F36318" w:rsidP="00F36318">
            <w:pPr>
              <w:pStyle w:val="Paragrafoelenco"/>
              <w:numPr>
                <w:ilvl w:val="0"/>
                <w:numId w:val="87"/>
              </w:numPr>
              <w:jc w:val="both"/>
              <w:rPr>
                <w:rFonts w:ascii="Garamond" w:hAnsi="Garamond" w:cs="Times New Roman"/>
                <w:sz w:val="20"/>
                <w:szCs w:val="20"/>
              </w:rPr>
            </w:pPr>
            <w:r w:rsidRPr="00F36318">
              <w:rPr>
                <w:rFonts w:ascii="Garamond" w:hAnsi="Garamond" w:cs="Times New Roman"/>
                <w:sz w:val="20"/>
                <w:szCs w:val="20"/>
              </w:rPr>
              <w:t>caratteristiche e limitazioni dei processi usati per la fabbricazione e la riparazione;</w:t>
            </w:r>
          </w:p>
          <w:p w14:paraId="61C20691" w14:textId="2BFD81C9" w:rsidR="00F36318" w:rsidRPr="00F36318" w:rsidRDefault="00F36318" w:rsidP="00F36318">
            <w:pPr>
              <w:pStyle w:val="Paragrafoelenco"/>
              <w:numPr>
                <w:ilvl w:val="0"/>
                <w:numId w:val="87"/>
              </w:numPr>
              <w:jc w:val="both"/>
              <w:rPr>
                <w:rFonts w:ascii="Garamond" w:hAnsi="Garamond" w:cs="Times New Roman"/>
                <w:sz w:val="20"/>
                <w:szCs w:val="20"/>
              </w:rPr>
            </w:pPr>
            <w:r w:rsidRPr="00F36318">
              <w:rPr>
                <w:rFonts w:ascii="Garamond" w:hAnsi="Garamond" w:cs="Times New Roman"/>
                <w:sz w:val="20"/>
                <w:szCs w:val="20"/>
              </w:rPr>
              <w:t>proprietà e parametri considerati nella fabbricazione e riparazione dei sistemi e dei componenti;</w:t>
            </w:r>
          </w:p>
          <w:p w14:paraId="6B82CD74" w14:textId="5056619E" w:rsidR="00F36318" w:rsidRPr="00F36318" w:rsidRDefault="00F36318" w:rsidP="00F36318">
            <w:pPr>
              <w:pStyle w:val="Paragrafoelenco"/>
              <w:numPr>
                <w:ilvl w:val="0"/>
                <w:numId w:val="87"/>
              </w:numPr>
              <w:jc w:val="both"/>
              <w:rPr>
                <w:rFonts w:ascii="Garamond" w:hAnsi="Garamond" w:cs="Times New Roman"/>
                <w:sz w:val="20"/>
                <w:szCs w:val="20"/>
              </w:rPr>
            </w:pPr>
            <w:r w:rsidRPr="00F36318">
              <w:rPr>
                <w:rFonts w:ascii="Garamond" w:hAnsi="Garamond" w:cs="Times New Roman"/>
                <w:sz w:val="20"/>
                <w:szCs w:val="20"/>
              </w:rPr>
              <w:t>metodi per effettuare sicure riparazioni di emergenza o riparazioni temporanee;</w:t>
            </w:r>
          </w:p>
          <w:p w14:paraId="1410C0BF" w14:textId="318D3D92" w:rsidR="00F36318" w:rsidRPr="00F36318" w:rsidRDefault="00F36318" w:rsidP="00F36318">
            <w:pPr>
              <w:pStyle w:val="Paragrafoelenco"/>
              <w:numPr>
                <w:ilvl w:val="0"/>
                <w:numId w:val="87"/>
              </w:numPr>
              <w:jc w:val="both"/>
              <w:rPr>
                <w:rFonts w:ascii="Garamond" w:hAnsi="Garamond" w:cs="Times New Roman"/>
                <w:sz w:val="20"/>
                <w:szCs w:val="20"/>
              </w:rPr>
            </w:pPr>
            <w:r w:rsidRPr="00F36318">
              <w:rPr>
                <w:rFonts w:ascii="Garamond" w:hAnsi="Garamond" w:cs="Times New Roman"/>
                <w:sz w:val="20"/>
                <w:szCs w:val="20"/>
              </w:rPr>
              <w:t>misure di sicurezza da prendere per garantire un sicuro ambiente di lavoro e per usare gli strumenti manuali, macchine utensili e strumenti di misura;</w:t>
            </w:r>
          </w:p>
          <w:p w14:paraId="45E60C82" w14:textId="350A3C07" w:rsidR="00F36318" w:rsidRPr="00F36318" w:rsidRDefault="00F36318" w:rsidP="00F36318">
            <w:pPr>
              <w:pStyle w:val="Paragrafoelenco"/>
              <w:numPr>
                <w:ilvl w:val="0"/>
                <w:numId w:val="87"/>
              </w:numPr>
              <w:jc w:val="both"/>
              <w:rPr>
                <w:rFonts w:ascii="Garamond" w:hAnsi="Garamond" w:cs="Times New Roman"/>
                <w:sz w:val="20"/>
                <w:szCs w:val="20"/>
              </w:rPr>
            </w:pPr>
            <w:r w:rsidRPr="00F36318">
              <w:rPr>
                <w:rFonts w:ascii="Garamond" w:hAnsi="Garamond" w:cs="Times New Roman"/>
                <w:sz w:val="20"/>
                <w:szCs w:val="20"/>
              </w:rPr>
              <w:t>uso degli strumenti manuali, macchine utensili e strumenti di misura;</w:t>
            </w:r>
          </w:p>
          <w:p w14:paraId="377A5177" w14:textId="6B7FC27C" w:rsidR="00F36318" w:rsidRPr="00F36318" w:rsidRDefault="00F36318" w:rsidP="00F36318">
            <w:pPr>
              <w:pStyle w:val="Paragrafoelenco"/>
              <w:numPr>
                <w:ilvl w:val="0"/>
                <w:numId w:val="87"/>
              </w:numPr>
              <w:jc w:val="both"/>
              <w:rPr>
                <w:rFonts w:ascii="Garamond" w:hAnsi="Garamond" w:cs="Times New Roman"/>
                <w:sz w:val="20"/>
                <w:szCs w:val="20"/>
              </w:rPr>
            </w:pPr>
            <w:r w:rsidRPr="00F36318">
              <w:rPr>
                <w:rFonts w:ascii="Garamond" w:hAnsi="Garamond" w:cs="Times New Roman"/>
                <w:sz w:val="20"/>
                <w:szCs w:val="20"/>
              </w:rPr>
              <w:t>uso dei vari tipi di sigillanti e imballaggi</w:t>
            </w:r>
          </w:p>
        </w:tc>
        <w:tc>
          <w:tcPr>
            <w:tcW w:w="1706" w:type="dxa"/>
          </w:tcPr>
          <w:p w14:paraId="471518F3" w14:textId="77777777" w:rsidR="00F36318" w:rsidRDefault="00F36318" w:rsidP="00521CA3">
            <w:pPr>
              <w:jc w:val="center"/>
              <w:rPr>
                <w:rFonts w:ascii="Garamond" w:hAnsi="Garamond" w:cs="Times New Roman"/>
                <w:sz w:val="20"/>
                <w:szCs w:val="20"/>
              </w:rPr>
            </w:pPr>
          </w:p>
          <w:p w14:paraId="14AA8FD8" w14:textId="77777777" w:rsidR="00F36318" w:rsidRDefault="00F36318" w:rsidP="00521CA3">
            <w:pPr>
              <w:jc w:val="center"/>
              <w:rPr>
                <w:rFonts w:ascii="Garamond" w:hAnsi="Garamond" w:cs="Times New Roman"/>
                <w:sz w:val="20"/>
                <w:szCs w:val="20"/>
              </w:rPr>
            </w:pPr>
          </w:p>
          <w:p w14:paraId="018AE9FA" w14:textId="77777777" w:rsidR="00F36318" w:rsidRDefault="00F36318" w:rsidP="00521CA3">
            <w:pPr>
              <w:jc w:val="center"/>
              <w:rPr>
                <w:rFonts w:ascii="Garamond" w:hAnsi="Garamond" w:cs="Times New Roman"/>
                <w:sz w:val="20"/>
                <w:szCs w:val="20"/>
              </w:rPr>
            </w:pPr>
          </w:p>
          <w:p w14:paraId="0B6F5398" w14:textId="77777777" w:rsidR="00F36318" w:rsidRDefault="00F36318" w:rsidP="00521CA3">
            <w:pPr>
              <w:jc w:val="center"/>
              <w:rPr>
                <w:rFonts w:ascii="Garamond" w:hAnsi="Garamond" w:cs="Times New Roman"/>
                <w:sz w:val="20"/>
                <w:szCs w:val="20"/>
              </w:rPr>
            </w:pPr>
          </w:p>
          <w:p w14:paraId="6A942210" w14:textId="493EDB49" w:rsidR="00F36318" w:rsidRPr="00346ACB" w:rsidRDefault="00F36318" w:rsidP="00521CA3">
            <w:pPr>
              <w:jc w:val="center"/>
              <w:rPr>
                <w:rFonts w:ascii="Garamond" w:hAnsi="Garamond" w:cs="Times New Roman"/>
                <w:sz w:val="20"/>
                <w:szCs w:val="20"/>
              </w:rPr>
            </w:pPr>
            <w:r>
              <w:rPr>
                <w:rFonts w:ascii="Garamond" w:hAnsi="Garamond" w:cs="Times New Roman"/>
                <w:sz w:val="20"/>
                <w:szCs w:val="20"/>
              </w:rPr>
              <w:t>40</w:t>
            </w:r>
          </w:p>
        </w:tc>
      </w:tr>
      <w:tr w:rsidR="005E1891" w:rsidRPr="00346ACB" w14:paraId="3D4F13C0" w14:textId="77777777" w:rsidTr="00521CA3">
        <w:trPr>
          <w:jc w:val="center"/>
        </w:trPr>
        <w:tc>
          <w:tcPr>
            <w:tcW w:w="7792" w:type="dxa"/>
          </w:tcPr>
          <w:p w14:paraId="6E8DDF2B" w14:textId="6EAEDA3F" w:rsidR="005E1891" w:rsidRPr="00346ACB" w:rsidRDefault="005E1891" w:rsidP="00521CA3">
            <w:pPr>
              <w:autoSpaceDE w:val="0"/>
              <w:autoSpaceDN w:val="0"/>
              <w:adjustRightInd w:val="0"/>
              <w:rPr>
                <w:rFonts w:ascii="Garamond" w:hAnsi="Garamond"/>
                <w:b/>
                <w:sz w:val="20"/>
                <w:szCs w:val="20"/>
              </w:rPr>
            </w:pPr>
            <w:r>
              <w:br w:type="page"/>
            </w:r>
            <w:r w:rsidR="00CB7F0D" w:rsidRPr="00CB7F0D">
              <w:rPr>
                <w:b/>
                <w:bCs/>
              </w:rPr>
              <w:t>TO</w:t>
            </w:r>
            <w:r w:rsidRPr="00CB7F0D">
              <w:rPr>
                <w:rFonts w:ascii="Garamond" w:hAnsi="Garamond"/>
                <w:b/>
                <w:bCs/>
                <w:sz w:val="20"/>
                <w:szCs w:val="20"/>
              </w:rPr>
              <w:t>TALE</w:t>
            </w:r>
            <w:r w:rsidRPr="00346ACB">
              <w:rPr>
                <w:rFonts w:ascii="Garamond" w:hAnsi="Garamond"/>
                <w:b/>
                <w:sz w:val="20"/>
                <w:szCs w:val="20"/>
              </w:rPr>
              <w:t xml:space="preserve"> ORE CORSO</w:t>
            </w:r>
          </w:p>
        </w:tc>
        <w:tc>
          <w:tcPr>
            <w:tcW w:w="1706" w:type="dxa"/>
          </w:tcPr>
          <w:p w14:paraId="53B7629D" w14:textId="6ACE1FF6" w:rsidR="005E1891" w:rsidRPr="00346ACB" w:rsidRDefault="005E1891" w:rsidP="00521CA3">
            <w:pPr>
              <w:jc w:val="center"/>
              <w:rPr>
                <w:rFonts w:ascii="Garamond" w:hAnsi="Garamond" w:cs="Times New Roman"/>
                <w:b/>
                <w:bCs/>
                <w:sz w:val="20"/>
                <w:szCs w:val="20"/>
              </w:rPr>
            </w:pPr>
            <w:r w:rsidRPr="00346ACB">
              <w:rPr>
                <w:rFonts w:ascii="Garamond" w:hAnsi="Garamond" w:cs="Times New Roman"/>
                <w:b/>
                <w:bCs/>
                <w:sz w:val="20"/>
                <w:szCs w:val="20"/>
              </w:rPr>
              <w:t>3</w:t>
            </w:r>
            <w:r w:rsidR="00CB7F0D">
              <w:rPr>
                <w:rFonts w:ascii="Garamond" w:hAnsi="Garamond" w:cs="Times New Roman"/>
                <w:b/>
                <w:bCs/>
                <w:sz w:val="20"/>
                <w:szCs w:val="20"/>
              </w:rPr>
              <w:t>5</w:t>
            </w:r>
            <w:r w:rsidRPr="00346ACB">
              <w:rPr>
                <w:rFonts w:ascii="Garamond" w:hAnsi="Garamond" w:cs="Times New Roman"/>
                <w:b/>
                <w:bCs/>
                <w:sz w:val="20"/>
                <w:szCs w:val="20"/>
              </w:rPr>
              <w:t>0</w:t>
            </w:r>
          </w:p>
        </w:tc>
      </w:tr>
    </w:tbl>
    <w:p w14:paraId="3829CBA5" w14:textId="77777777" w:rsidR="00000179" w:rsidRDefault="00000179" w:rsidP="000C4BFA">
      <w:pPr>
        <w:jc w:val="right"/>
        <w:rPr>
          <w:rFonts w:ascii="Garamond" w:hAnsi="Garamond" w:cs="Times New Roman"/>
          <w:bCs/>
        </w:rPr>
      </w:pPr>
    </w:p>
    <w:p w14:paraId="7344607B" w14:textId="77777777" w:rsidR="00000179" w:rsidRDefault="00000179" w:rsidP="000C4BFA">
      <w:pPr>
        <w:jc w:val="right"/>
        <w:rPr>
          <w:rFonts w:ascii="Garamond" w:hAnsi="Garamond" w:cs="Times New Roman"/>
          <w:bCs/>
        </w:rPr>
      </w:pPr>
    </w:p>
    <w:p w14:paraId="3BFBA686" w14:textId="77777777" w:rsidR="00000179" w:rsidRDefault="00000179" w:rsidP="000C4BFA">
      <w:pPr>
        <w:jc w:val="right"/>
        <w:rPr>
          <w:rFonts w:ascii="Garamond" w:hAnsi="Garamond" w:cs="Times New Roman"/>
          <w:bCs/>
        </w:rPr>
      </w:pPr>
    </w:p>
    <w:p w14:paraId="125B50D9" w14:textId="77777777" w:rsidR="00000179" w:rsidRDefault="00000179" w:rsidP="000C4BFA">
      <w:pPr>
        <w:jc w:val="right"/>
        <w:rPr>
          <w:rFonts w:ascii="Garamond" w:hAnsi="Garamond" w:cs="Times New Roman"/>
          <w:bCs/>
        </w:rPr>
      </w:pPr>
    </w:p>
    <w:p w14:paraId="38100869" w14:textId="77777777" w:rsidR="00000179" w:rsidRDefault="00000179" w:rsidP="000C4BFA">
      <w:pPr>
        <w:jc w:val="right"/>
        <w:rPr>
          <w:rFonts w:ascii="Garamond" w:hAnsi="Garamond" w:cs="Times New Roman"/>
          <w:bCs/>
        </w:rPr>
      </w:pPr>
    </w:p>
    <w:p w14:paraId="04032BCD" w14:textId="77777777" w:rsidR="00000179" w:rsidRDefault="00000179" w:rsidP="000C4BFA">
      <w:pPr>
        <w:jc w:val="right"/>
        <w:rPr>
          <w:rFonts w:ascii="Garamond" w:hAnsi="Garamond" w:cs="Times New Roman"/>
          <w:bCs/>
        </w:rPr>
      </w:pPr>
    </w:p>
    <w:p w14:paraId="7F9EAC3A" w14:textId="77777777" w:rsidR="00000179" w:rsidRDefault="00000179" w:rsidP="000C4BFA">
      <w:pPr>
        <w:jc w:val="right"/>
        <w:rPr>
          <w:rFonts w:ascii="Garamond" w:hAnsi="Garamond" w:cs="Times New Roman"/>
          <w:bCs/>
        </w:rPr>
      </w:pPr>
    </w:p>
    <w:p w14:paraId="585F3646" w14:textId="77777777" w:rsidR="00000179" w:rsidRDefault="00000179" w:rsidP="000C4BFA">
      <w:pPr>
        <w:jc w:val="right"/>
        <w:rPr>
          <w:rFonts w:ascii="Garamond" w:hAnsi="Garamond" w:cs="Times New Roman"/>
          <w:bCs/>
        </w:rPr>
      </w:pPr>
    </w:p>
    <w:p w14:paraId="63852DEE" w14:textId="77777777" w:rsidR="00000179" w:rsidRDefault="00000179" w:rsidP="000C4BFA">
      <w:pPr>
        <w:jc w:val="right"/>
        <w:rPr>
          <w:rFonts w:ascii="Garamond" w:hAnsi="Garamond" w:cs="Times New Roman"/>
          <w:bCs/>
        </w:rPr>
      </w:pPr>
    </w:p>
    <w:p w14:paraId="27AC53F7" w14:textId="77777777" w:rsidR="00F1693F" w:rsidRDefault="00F1693F" w:rsidP="000C4BFA">
      <w:pPr>
        <w:jc w:val="right"/>
        <w:rPr>
          <w:rFonts w:ascii="Garamond" w:hAnsi="Garamond" w:cs="Times New Roman"/>
          <w:bCs/>
        </w:rPr>
      </w:pPr>
    </w:p>
    <w:p w14:paraId="2C1B8F52" w14:textId="77777777" w:rsidR="00F1693F" w:rsidRDefault="00F1693F" w:rsidP="000C4BFA">
      <w:pPr>
        <w:jc w:val="right"/>
        <w:rPr>
          <w:rFonts w:ascii="Garamond" w:hAnsi="Garamond" w:cs="Times New Roman"/>
          <w:bCs/>
        </w:rPr>
      </w:pPr>
    </w:p>
    <w:p w14:paraId="3D3B498B" w14:textId="77777777" w:rsidR="00000179" w:rsidRDefault="00000179" w:rsidP="000C4BFA">
      <w:pPr>
        <w:jc w:val="right"/>
        <w:rPr>
          <w:rFonts w:ascii="Garamond" w:hAnsi="Garamond" w:cs="Times New Roman"/>
          <w:bCs/>
        </w:rPr>
      </w:pPr>
    </w:p>
    <w:p w14:paraId="08E79F7B" w14:textId="77777777" w:rsidR="00CB7F0D" w:rsidRPr="00CB7F0D" w:rsidRDefault="005C10BB" w:rsidP="00CB7F0D">
      <w:pPr>
        <w:spacing w:after="0" w:line="240" w:lineRule="auto"/>
        <w:jc w:val="right"/>
        <w:rPr>
          <w:rFonts w:ascii="Garamond" w:hAnsi="Garamond" w:cs="Times New Roman"/>
          <w:b/>
        </w:rPr>
      </w:pPr>
      <w:r w:rsidRPr="00CB7F0D">
        <w:rPr>
          <w:rFonts w:ascii="Garamond" w:hAnsi="Garamond" w:cs="Times New Roman"/>
          <w:b/>
        </w:rPr>
        <w:lastRenderedPageBreak/>
        <w:t xml:space="preserve">Allegato </w:t>
      </w:r>
      <w:r w:rsidR="00E61F93" w:rsidRPr="00CB7F0D">
        <w:rPr>
          <w:rFonts w:ascii="Garamond" w:hAnsi="Garamond" w:cs="Times New Roman"/>
          <w:b/>
        </w:rPr>
        <w:t>5</w:t>
      </w:r>
    </w:p>
    <w:p w14:paraId="22465A11" w14:textId="0C755131" w:rsidR="0004766B" w:rsidRPr="00CB7F0D" w:rsidRDefault="00CB7F0D" w:rsidP="00CB7F0D">
      <w:pPr>
        <w:spacing w:after="0" w:line="240" w:lineRule="auto"/>
        <w:jc w:val="right"/>
        <w:rPr>
          <w:rFonts w:ascii="Garamond" w:hAnsi="Garamond" w:cs="Times New Roman"/>
          <w:b/>
        </w:rPr>
      </w:pPr>
      <w:r w:rsidRPr="00CB7F0D">
        <w:rPr>
          <w:rFonts w:ascii="Garamond" w:hAnsi="Garamond" w:cs="Times New Roman"/>
          <w:b/>
        </w:rPr>
        <w:t>(articolo 5, comma 7)</w:t>
      </w:r>
      <w:r w:rsidR="000C4BFA" w:rsidRPr="00CB7F0D">
        <w:rPr>
          <w:rFonts w:ascii="Garamond" w:hAnsi="Garamond" w:cs="Times New Roman"/>
          <w:b/>
        </w:rPr>
        <w:t xml:space="preserve"> </w:t>
      </w:r>
    </w:p>
    <w:p w14:paraId="7FFA0FB2" w14:textId="016DB133" w:rsidR="0004766B" w:rsidRPr="0004766B" w:rsidRDefault="0004766B" w:rsidP="005C10BB">
      <w:pPr>
        <w:spacing w:after="0"/>
        <w:jc w:val="center"/>
        <w:rPr>
          <w:rFonts w:ascii="Garamond" w:hAnsi="Garamond" w:cs="Times New Roman"/>
          <w:b/>
          <w:bCs/>
        </w:rPr>
      </w:pPr>
      <w:r w:rsidRPr="0004766B">
        <w:rPr>
          <w:rFonts w:ascii="Garamond" w:hAnsi="Garamond" w:cs="Times New Roman"/>
          <w:b/>
          <w:bCs/>
        </w:rPr>
        <w:t>VALUTAZIONE DELLA PROVA DI INGLESE SCRITTO</w:t>
      </w:r>
    </w:p>
    <w:p w14:paraId="3739117B" w14:textId="77777777" w:rsidR="0004766B" w:rsidRPr="0004766B" w:rsidRDefault="0004766B" w:rsidP="005C10BB">
      <w:pPr>
        <w:spacing w:after="0"/>
        <w:rPr>
          <w:rFonts w:ascii="Garamond" w:hAnsi="Garamond" w:cs="Times New Roman"/>
        </w:rPr>
      </w:pPr>
    </w:p>
    <w:p w14:paraId="2360723A" w14:textId="77777777" w:rsidR="0004766B" w:rsidRPr="0004766B" w:rsidRDefault="0004766B" w:rsidP="005C10BB">
      <w:pPr>
        <w:spacing w:after="0"/>
        <w:jc w:val="both"/>
        <w:rPr>
          <w:rFonts w:ascii="Garamond" w:hAnsi="Garamond" w:cs="Times New Roman"/>
        </w:rPr>
      </w:pPr>
      <w:r w:rsidRPr="0004766B">
        <w:rPr>
          <w:rFonts w:ascii="Garamond" w:hAnsi="Garamond" w:cs="Times New Roman"/>
        </w:rPr>
        <w:t>Per la valutazione della conoscenza dell’inglese tecnico dovrà essere utilizzata la seguente scala tassonomica.</w:t>
      </w:r>
    </w:p>
    <w:p w14:paraId="460AED0B" w14:textId="77777777" w:rsidR="0004766B" w:rsidRPr="0004766B" w:rsidRDefault="0004766B" w:rsidP="005C10BB">
      <w:pPr>
        <w:spacing w:after="0"/>
        <w:jc w:val="both"/>
        <w:rPr>
          <w:rFonts w:ascii="Garamond" w:hAnsi="Garamond" w:cs="Times New Roman"/>
        </w:rPr>
      </w:pPr>
      <w:r w:rsidRPr="0004766B">
        <w:rPr>
          <w:rFonts w:ascii="Garamond" w:hAnsi="Garamond" w:cs="Times New Roman"/>
        </w:rPr>
        <w:t>La prova si intende superata se il candidato raggiunge il giudizio di almeno “sufficiente” che corrisponde al voto di 6 (sei) nella scala numerica decimale.</w:t>
      </w:r>
    </w:p>
    <w:p w14:paraId="2C348DE6" w14:textId="77777777" w:rsidR="0004766B" w:rsidRPr="0004766B" w:rsidRDefault="0004766B" w:rsidP="005C10BB">
      <w:pPr>
        <w:spacing w:after="0"/>
        <w:rPr>
          <w:rFonts w:ascii="Garamond" w:hAnsi="Garamond" w:cs="Times New Roman"/>
        </w:rPr>
      </w:pPr>
    </w:p>
    <w:tbl>
      <w:tblPr>
        <w:tblW w:w="9855" w:type="dxa"/>
        <w:tblInd w:w="5" w:type="dxa"/>
        <w:tblLayout w:type="fixed"/>
        <w:tblCellMar>
          <w:left w:w="0" w:type="dxa"/>
          <w:right w:w="0" w:type="dxa"/>
        </w:tblCellMar>
        <w:tblLook w:val="04A0" w:firstRow="1" w:lastRow="0" w:firstColumn="1" w:lastColumn="0" w:noHBand="0" w:noVBand="1"/>
      </w:tblPr>
      <w:tblGrid>
        <w:gridCol w:w="5212"/>
        <w:gridCol w:w="2268"/>
        <w:gridCol w:w="2375"/>
      </w:tblGrid>
      <w:tr w:rsidR="0004766B" w:rsidRPr="0004766B" w14:paraId="2ECB3B68" w14:textId="77777777" w:rsidTr="0004766B">
        <w:trPr>
          <w:trHeight w:val="825"/>
        </w:trPr>
        <w:tc>
          <w:tcPr>
            <w:tcW w:w="9854" w:type="dxa"/>
            <w:gridSpan w:val="3"/>
            <w:tcBorders>
              <w:top w:val="single" w:sz="4" w:space="0" w:color="000000"/>
              <w:left w:val="single" w:sz="4" w:space="0" w:color="000000"/>
              <w:bottom w:val="single" w:sz="4" w:space="0" w:color="000000"/>
              <w:right w:val="single" w:sz="4" w:space="0" w:color="000000"/>
            </w:tcBorders>
            <w:vAlign w:val="center"/>
          </w:tcPr>
          <w:p w14:paraId="77346E4B" w14:textId="77777777" w:rsidR="0004766B" w:rsidRPr="0004766B" w:rsidRDefault="0004766B" w:rsidP="005C10BB">
            <w:pPr>
              <w:spacing w:after="0"/>
              <w:jc w:val="center"/>
              <w:rPr>
                <w:rFonts w:ascii="Garamond" w:hAnsi="Garamond" w:cs="Times New Roman"/>
                <w:b/>
                <w:bCs/>
              </w:rPr>
            </w:pPr>
          </w:p>
          <w:p w14:paraId="317826DD" w14:textId="21A95D2B" w:rsidR="0004766B" w:rsidRPr="0004766B" w:rsidRDefault="00E61F93" w:rsidP="005C10BB">
            <w:pPr>
              <w:spacing w:after="0"/>
              <w:jc w:val="center"/>
              <w:rPr>
                <w:rFonts w:ascii="Garamond" w:hAnsi="Garamond" w:cs="Times New Roman"/>
                <w:b/>
                <w:bCs/>
              </w:rPr>
            </w:pPr>
            <w:r w:rsidRPr="0004766B">
              <w:rPr>
                <w:rFonts w:ascii="Garamond" w:hAnsi="Garamond" w:cs="Times New Roman"/>
                <w:b/>
                <w:bCs/>
              </w:rPr>
              <w:t>SCALA TASSONOMICA</w:t>
            </w:r>
            <w:r w:rsidR="0004766B" w:rsidRPr="0004766B">
              <w:rPr>
                <w:rFonts w:ascii="Garamond" w:hAnsi="Garamond" w:cs="Times New Roman"/>
                <w:b/>
                <w:bCs/>
              </w:rPr>
              <w:t xml:space="preserve"> PER LA VALUTAZIONE DELL’INGLESE TECNICO</w:t>
            </w:r>
          </w:p>
          <w:p w14:paraId="6977AA40" w14:textId="77777777" w:rsidR="0004766B" w:rsidRPr="0004766B" w:rsidRDefault="0004766B" w:rsidP="005C10BB">
            <w:pPr>
              <w:spacing w:after="0"/>
              <w:jc w:val="center"/>
              <w:rPr>
                <w:rFonts w:ascii="Garamond" w:hAnsi="Garamond" w:cs="Times New Roman"/>
                <w:b/>
                <w:bCs/>
              </w:rPr>
            </w:pPr>
          </w:p>
        </w:tc>
      </w:tr>
      <w:tr w:rsidR="0004766B" w:rsidRPr="0004766B" w14:paraId="0BE4A783" w14:textId="77777777" w:rsidTr="0004766B">
        <w:trPr>
          <w:trHeight w:val="550"/>
        </w:trPr>
        <w:tc>
          <w:tcPr>
            <w:tcW w:w="5211" w:type="dxa"/>
            <w:tcBorders>
              <w:top w:val="single" w:sz="4" w:space="0" w:color="000000"/>
              <w:left w:val="single" w:sz="4" w:space="0" w:color="000000"/>
              <w:bottom w:val="single" w:sz="4" w:space="0" w:color="000000"/>
              <w:right w:val="single" w:sz="4" w:space="0" w:color="000000"/>
            </w:tcBorders>
            <w:vAlign w:val="center"/>
            <w:hideMark/>
          </w:tcPr>
          <w:p w14:paraId="45B2DCAC" w14:textId="77777777" w:rsidR="0004766B" w:rsidRPr="0004766B" w:rsidRDefault="0004766B" w:rsidP="005C10BB">
            <w:pPr>
              <w:spacing w:after="0"/>
              <w:jc w:val="center"/>
              <w:rPr>
                <w:rFonts w:ascii="Garamond" w:hAnsi="Garamond" w:cs="Times New Roman"/>
                <w:b/>
                <w:bCs/>
              </w:rPr>
            </w:pPr>
            <w:r w:rsidRPr="0004766B">
              <w:rPr>
                <w:rFonts w:ascii="Garamond" w:hAnsi="Garamond" w:cs="Times New Roman"/>
                <w:b/>
                <w:bCs/>
              </w:rPr>
              <w:t>DESCRIZIONE</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9C88ECB" w14:textId="77777777" w:rsidR="0004766B" w:rsidRPr="0004766B" w:rsidRDefault="0004766B" w:rsidP="005C10BB">
            <w:pPr>
              <w:spacing w:after="0"/>
              <w:jc w:val="center"/>
              <w:rPr>
                <w:rFonts w:ascii="Garamond" w:hAnsi="Garamond" w:cs="Times New Roman"/>
                <w:b/>
                <w:bCs/>
              </w:rPr>
            </w:pPr>
            <w:r w:rsidRPr="0004766B">
              <w:rPr>
                <w:rFonts w:ascii="Garamond" w:hAnsi="Garamond" w:cs="Times New Roman"/>
                <w:b/>
                <w:bCs/>
              </w:rPr>
              <w:t>GIUDIZIO</w:t>
            </w:r>
          </w:p>
        </w:tc>
        <w:tc>
          <w:tcPr>
            <w:tcW w:w="2375" w:type="dxa"/>
            <w:tcBorders>
              <w:top w:val="single" w:sz="4" w:space="0" w:color="000000"/>
              <w:left w:val="single" w:sz="4" w:space="0" w:color="000000"/>
              <w:bottom w:val="single" w:sz="4" w:space="0" w:color="000000"/>
              <w:right w:val="single" w:sz="4" w:space="0" w:color="000000"/>
            </w:tcBorders>
            <w:vAlign w:val="center"/>
            <w:hideMark/>
          </w:tcPr>
          <w:p w14:paraId="1E1AF98F" w14:textId="77777777" w:rsidR="0004766B" w:rsidRPr="0004766B" w:rsidRDefault="0004766B" w:rsidP="005C10BB">
            <w:pPr>
              <w:spacing w:after="0"/>
              <w:jc w:val="center"/>
              <w:rPr>
                <w:rFonts w:ascii="Garamond" w:hAnsi="Garamond" w:cs="Times New Roman"/>
                <w:b/>
                <w:bCs/>
              </w:rPr>
            </w:pPr>
            <w:r w:rsidRPr="0004766B">
              <w:rPr>
                <w:rFonts w:ascii="Garamond" w:hAnsi="Garamond" w:cs="Times New Roman"/>
                <w:b/>
                <w:bCs/>
              </w:rPr>
              <w:t>VOTO NELLA SCALA DECIMALE</w:t>
            </w:r>
          </w:p>
        </w:tc>
      </w:tr>
      <w:tr w:rsidR="0004766B" w:rsidRPr="0004766B" w14:paraId="249CF197" w14:textId="77777777" w:rsidTr="0004766B">
        <w:trPr>
          <w:trHeight w:val="1333"/>
        </w:trPr>
        <w:tc>
          <w:tcPr>
            <w:tcW w:w="5211" w:type="dxa"/>
            <w:tcBorders>
              <w:top w:val="single" w:sz="4" w:space="0" w:color="000000"/>
              <w:left w:val="single" w:sz="4" w:space="0" w:color="000000"/>
              <w:bottom w:val="single" w:sz="4" w:space="0" w:color="000000"/>
              <w:right w:val="single" w:sz="4" w:space="0" w:color="000000"/>
            </w:tcBorders>
            <w:vAlign w:val="center"/>
          </w:tcPr>
          <w:p w14:paraId="5DFB07C8" w14:textId="0C7D8400" w:rsidR="0004766B" w:rsidRPr="0004766B" w:rsidRDefault="0004766B" w:rsidP="005C10BB">
            <w:pPr>
              <w:spacing w:after="0" w:line="240" w:lineRule="auto"/>
              <w:ind w:left="129" w:right="260"/>
              <w:jc w:val="both"/>
              <w:rPr>
                <w:rFonts w:ascii="Garamond" w:hAnsi="Garamond" w:cs="Times New Roman"/>
              </w:rPr>
            </w:pPr>
            <w:r w:rsidRPr="0004766B">
              <w:rPr>
                <w:rFonts w:ascii="Garamond" w:hAnsi="Garamond" w:cs="Times New Roman"/>
              </w:rPr>
              <w:t xml:space="preserve">Non comprende ciò che deve eseguire, esegue solo in minima parte la prova, o non è in grado di svolgere </w:t>
            </w:r>
            <w:r w:rsidR="005C10BB" w:rsidRPr="0004766B">
              <w:rPr>
                <w:rFonts w:ascii="Garamond" w:hAnsi="Garamond" w:cs="Times New Roman"/>
              </w:rPr>
              <w:t>la prova</w:t>
            </w:r>
            <w:r w:rsidRPr="0004766B">
              <w:rPr>
                <w:rFonts w:ascii="Garamond" w:hAnsi="Garamond" w:cs="Times New Roman"/>
              </w:rPr>
              <w:t>.</w:t>
            </w:r>
          </w:p>
          <w:p w14:paraId="02667088" w14:textId="77777777" w:rsidR="0004766B" w:rsidRPr="0004766B" w:rsidRDefault="0004766B" w:rsidP="005C10BB">
            <w:pPr>
              <w:spacing w:after="0" w:line="240" w:lineRule="auto"/>
              <w:ind w:left="129" w:right="260"/>
              <w:jc w:val="both"/>
              <w:rPr>
                <w:rFonts w:ascii="Garamond" w:hAnsi="Garamond"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EF7C1F6" w14:textId="77777777" w:rsidR="0004766B" w:rsidRPr="0004766B" w:rsidRDefault="0004766B" w:rsidP="005C10BB">
            <w:pPr>
              <w:spacing w:after="0"/>
              <w:jc w:val="center"/>
              <w:rPr>
                <w:rFonts w:ascii="Garamond" w:hAnsi="Garamond" w:cs="Times New Roman"/>
              </w:rPr>
            </w:pPr>
            <w:r w:rsidRPr="0004766B">
              <w:rPr>
                <w:rFonts w:ascii="Garamond" w:hAnsi="Garamond" w:cs="Times New Roman"/>
              </w:rPr>
              <w:t>INSUFFICIENTE</w:t>
            </w:r>
          </w:p>
        </w:tc>
        <w:tc>
          <w:tcPr>
            <w:tcW w:w="2375" w:type="dxa"/>
            <w:tcBorders>
              <w:top w:val="single" w:sz="4" w:space="0" w:color="000000"/>
              <w:left w:val="single" w:sz="4" w:space="0" w:color="000000"/>
              <w:bottom w:val="single" w:sz="4" w:space="0" w:color="000000"/>
              <w:right w:val="single" w:sz="4" w:space="0" w:color="000000"/>
            </w:tcBorders>
            <w:vAlign w:val="center"/>
            <w:hideMark/>
          </w:tcPr>
          <w:p w14:paraId="71D8C8D1" w14:textId="77777777" w:rsidR="0004766B" w:rsidRPr="0004766B" w:rsidRDefault="0004766B" w:rsidP="005C10BB">
            <w:pPr>
              <w:spacing w:after="0"/>
              <w:jc w:val="center"/>
              <w:rPr>
                <w:rFonts w:ascii="Garamond" w:hAnsi="Garamond" w:cs="Times New Roman"/>
              </w:rPr>
            </w:pPr>
            <w:r w:rsidRPr="0004766B">
              <w:rPr>
                <w:rFonts w:ascii="Garamond" w:hAnsi="Garamond" w:cs="Times New Roman"/>
              </w:rPr>
              <w:t>1-5</w:t>
            </w:r>
          </w:p>
        </w:tc>
      </w:tr>
      <w:tr w:rsidR="0004766B" w:rsidRPr="0004766B" w14:paraId="02AFF6C5" w14:textId="77777777" w:rsidTr="0004766B">
        <w:trPr>
          <w:trHeight w:val="1697"/>
        </w:trPr>
        <w:tc>
          <w:tcPr>
            <w:tcW w:w="5211" w:type="dxa"/>
            <w:tcBorders>
              <w:top w:val="single" w:sz="4" w:space="0" w:color="000000"/>
              <w:left w:val="single" w:sz="4" w:space="0" w:color="000000"/>
              <w:bottom w:val="single" w:sz="4" w:space="0" w:color="000000"/>
              <w:right w:val="single" w:sz="4" w:space="0" w:color="000000"/>
            </w:tcBorders>
            <w:vAlign w:val="center"/>
          </w:tcPr>
          <w:p w14:paraId="33ECE47B" w14:textId="77777777" w:rsidR="0004766B" w:rsidRPr="0004766B" w:rsidRDefault="0004766B" w:rsidP="005C10BB">
            <w:pPr>
              <w:spacing w:after="0" w:line="240" w:lineRule="auto"/>
              <w:ind w:left="129" w:right="260"/>
              <w:jc w:val="both"/>
              <w:rPr>
                <w:rFonts w:ascii="Garamond" w:hAnsi="Garamond" w:cs="Times New Roman"/>
              </w:rPr>
            </w:pPr>
            <w:r w:rsidRPr="0004766B">
              <w:rPr>
                <w:rFonts w:ascii="Garamond" w:hAnsi="Garamond" w:cs="Times New Roman"/>
              </w:rPr>
              <w:t xml:space="preserve">Comprende ciò che deve eseguire; </w:t>
            </w:r>
          </w:p>
          <w:p w14:paraId="5C259905" w14:textId="40C88A22" w:rsidR="0004766B" w:rsidRPr="0004766B" w:rsidRDefault="0004766B" w:rsidP="005C10BB">
            <w:pPr>
              <w:spacing w:after="0" w:line="240" w:lineRule="auto"/>
              <w:ind w:left="129" w:right="260"/>
              <w:jc w:val="both"/>
              <w:rPr>
                <w:rFonts w:ascii="Garamond" w:hAnsi="Garamond" w:cs="Times New Roman"/>
              </w:rPr>
            </w:pPr>
            <w:r w:rsidRPr="0004766B">
              <w:rPr>
                <w:rFonts w:ascii="Garamond" w:hAnsi="Garamond" w:cs="Times New Roman"/>
              </w:rPr>
              <w:t>Completa la prova in modo sufficientemente corretto utilizzando i termini marinareschi.</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96C32C7" w14:textId="77777777" w:rsidR="0004766B" w:rsidRPr="0004766B" w:rsidRDefault="0004766B" w:rsidP="005C10BB">
            <w:pPr>
              <w:spacing w:after="0"/>
              <w:jc w:val="center"/>
              <w:rPr>
                <w:rFonts w:ascii="Garamond" w:hAnsi="Garamond" w:cs="Times New Roman"/>
              </w:rPr>
            </w:pPr>
            <w:r w:rsidRPr="0004766B">
              <w:rPr>
                <w:rFonts w:ascii="Garamond" w:hAnsi="Garamond" w:cs="Times New Roman"/>
              </w:rPr>
              <w:t>SUFFICIENTE</w:t>
            </w:r>
          </w:p>
        </w:tc>
        <w:tc>
          <w:tcPr>
            <w:tcW w:w="2375" w:type="dxa"/>
            <w:tcBorders>
              <w:top w:val="single" w:sz="4" w:space="0" w:color="000000"/>
              <w:left w:val="single" w:sz="4" w:space="0" w:color="000000"/>
              <w:bottom w:val="single" w:sz="4" w:space="0" w:color="000000"/>
              <w:right w:val="single" w:sz="4" w:space="0" w:color="000000"/>
            </w:tcBorders>
            <w:vAlign w:val="center"/>
            <w:hideMark/>
          </w:tcPr>
          <w:p w14:paraId="36E4CD97" w14:textId="77777777" w:rsidR="0004766B" w:rsidRPr="0004766B" w:rsidRDefault="0004766B" w:rsidP="005C10BB">
            <w:pPr>
              <w:spacing w:after="0"/>
              <w:jc w:val="center"/>
              <w:rPr>
                <w:rFonts w:ascii="Garamond" w:hAnsi="Garamond" w:cs="Times New Roman"/>
              </w:rPr>
            </w:pPr>
            <w:r w:rsidRPr="0004766B">
              <w:rPr>
                <w:rFonts w:ascii="Garamond" w:hAnsi="Garamond" w:cs="Times New Roman"/>
              </w:rPr>
              <w:t>6</w:t>
            </w:r>
          </w:p>
        </w:tc>
      </w:tr>
      <w:tr w:rsidR="0004766B" w:rsidRPr="0004766B" w14:paraId="3D04FC64" w14:textId="77777777" w:rsidTr="0004766B">
        <w:trPr>
          <w:trHeight w:val="1817"/>
        </w:trPr>
        <w:tc>
          <w:tcPr>
            <w:tcW w:w="5211" w:type="dxa"/>
            <w:tcBorders>
              <w:top w:val="single" w:sz="4" w:space="0" w:color="000000"/>
              <w:left w:val="single" w:sz="4" w:space="0" w:color="000000"/>
              <w:bottom w:val="single" w:sz="4" w:space="0" w:color="000000"/>
              <w:right w:val="single" w:sz="4" w:space="0" w:color="000000"/>
            </w:tcBorders>
            <w:vAlign w:val="center"/>
          </w:tcPr>
          <w:p w14:paraId="4DFA4327" w14:textId="68680534" w:rsidR="0004766B" w:rsidRPr="0004766B" w:rsidRDefault="0004766B" w:rsidP="005C10BB">
            <w:pPr>
              <w:spacing w:after="0" w:line="240" w:lineRule="auto"/>
              <w:ind w:left="129" w:right="260"/>
              <w:jc w:val="both"/>
              <w:rPr>
                <w:rFonts w:ascii="Garamond" w:hAnsi="Garamond" w:cs="Times New Roman"/>
              </w:rPr>
            </w:pPr>
            <w:r w:rsidRPr="0004766B">
              <w:rPr>
                <w:rFonts w:ascii="Garamond" w:hAnsi="Garamond" w:cs="Times New Roman"/>
              </w:rPr>
              <w:t>Comprende ed esegue la prova in modo discretamente corretto, utilizzando termini tecnici appropriati e nel tempo stabilito.</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4EEFD65" w14:textId="77777777" w:rsidR="0004766B" w:rsidRPr="0004766B" w:rsidRDefault="0004766B" w:rsidP="005C10BB">
            <w:pPr>
              <w:spacing w:after="0"/>
              <w:jc w:val="center"/>
              <w:rPr>
                <w:rFonts w:ascii="Garamond" w:hAnsi="Garamond" w:cs="Times New Roman"/>
              </w:rPr>
            </w:pPr>
            <w:r w:rsidRPr="0004766B">
              <w:rPr>
                <w:rFonts w:ascii="Garamond" w:hAnsi="Garamond" w:cs="Times New Roman"/>
              </w:rPr>
              <w:t>BUONO</w:t>
            </w:r>
          </w:p>
        </w:tc>
        <w:tc>
          <w:tcPr>
            <w:tcW w:w="2375" w:type="dxa"/>
            <w:tcBorders>
              <w:top w:val="single" w:sz="4" w:space="0" w:color="000000"/>
              <w:left w:val="single" w:sz="4" w:space="0" w:color="000000"/>
              <w:bottom w:val="single" w:sz="4" w:space="0" w:color="000000"/>
              <w:right w:val="single" w:sz="4" w:space="0" w:color="000000"/>
            </w:tcBorders>
            <w:vAlign w:val="center"/>
            <w:hideMark/>
          </w:tcPr>
          <w:p w14:paraId="2F7BD772" w14:textId="77777777" w:rsidR="0004766B" w:rsidRPr="0004766B" w:rsidRDefault="0004766B" w:rsidP="005C10BB">
            <w:pPr>
              <w:spacing w:after="0"/>
              <w:jc w:val="center"/>
              <w:rPr>
                <w:rFonts w:ascii="Garamond" w:hAnsi="Garamond" w:cs="Times New Roman"/>
              </w:rPr>
            </w:pPr>
            <w:r w:rsidRPr="0004766B">
              <w:rPr>
                <w:rFonts w:ascii="Garamond" w:hAnsi="Garamond" w:cs="Times New Roman"/>
              </w:rPr>
              <w:t>7</w:t>
            </w:r>
          </w:p>
        </w:tc>
      </w:tr>
      <w:tr w:rsidR="0004766B" w:rsidRPr="0004766B" w14:paraId="39484DC9" w14:textId="77777777" w:rsidTr="0004766B">
        <w:trPr>
          <w:trHeight w:val="2475"/>
        </w:trPr>
        <w:tc>
          <w:tcPr>
            <w:tcW w:w="5211" w:type="dxa"/>
            <w:tcBorders>
              <w:top w:val="single" w:sz="4" w:space="0" w:color="000000"/>
              <w:left w:val="single" w:sz="4" w:space="0" w:color="000000"/>
              <w:bottom w:val="single" w:sz="4" w:space="0" w:color="000000"/>
              <w:right w:val="single" w:sz="4" w:space="0" w:color="000000"/>
            </w:tcBorders>
            <w:vAlign w:val="center"/>
          </w:tcPr>
          <w:p w14:paraId="31F81123" w14:textId="799C8756" w:rsidR="0004766B" w:rsidRPr="0004766B" w:rsidRDefault="0004766B" w:rsidP="005C10BB">
            <w:pPr>
              <w:spacing w:after="0" w:line="240" w:lineRule="auto"/>
              <w:ind w:left="129" w:right="260"/>
              <w:jc w:val="both"/>
              <w:rPr>
                <w:rFonts w:ascii="Garamond" w:hAnsi="Garamond" w:cs="Times New Roman"/>
              </w:rPr>
            </w:pPr>
            <w:r w:rsidRPr="0004766B">
              <w:rPr>
                <w:rFonts w:ascii="Garamond" w:hAnsi="Garamond" w:cs="Times New Roman"/>
              </w:rPr>
              <w:t>Comprende ed esegue la prova in modo ottimale, senza commettere errori, dimostrando altresì una ottima conoscenza della terminologia da utilizzare e padronanza della lingua.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4B6415D" w14:textId="77777777" w:rsidR="0004766B" w:rsidRPr="0004766B" w:rsidRDefault="0004766B" w:rsidP="005C10BB">
            <w:pPr>
              <w:spacing w:after="0"/>
              <w:jc w:val="center"/>
              <w:rPr>
                <w:rFonts w:ascii="Garamond" w:hAnsi="Garamond" w:cs="Times New Roman"/>
              </w:rPr>
            </w:pPr>
            <w:r w:rsidRPr="0004766B">
              <w:rPr>
                <w:rFonts w:ascii="Garamond" w:hAnsi="Garamond" w:cs="Times New Roman"/>
              </w:rPr>
              <w:t>OTTIMO</w:t>
            </w:r>
          </w:p>
        </w:tc>
        <w:tc>
          <w:tcPr>
            <w:tcW w:w="2375" w:type="dxa"/>
            <w:tcBorders>
              <w:top w:val="single" w:sz="4" w:space="0" w:color="000000"/>
              <w:left w:val="single" w:sz="4" w:space="0" w:color="000000"/>
              <w:bottom w:val="single" w:sz="4" w:space="0" w:color="000000"/>
              <w:right w:val="single" w:sz="4" w:space="0" w:color="000000"/>
            </w:tcBorders>
            <w:vAlign w:val="center"/>
            <w:hideMark/>
          </w:tcPr>
          <w:p w14:paraId="2EF64881" w14:textId="77777777" w:rsidR="0004766B" w:rsidRPr="0004766B" w:rsidRDefault="0004766B" w:rsidP="005C10BB">
            <w:pPr>
              <w:spacing w:after="0"/>
              <w:jc w:val="center"/>
              <w:rPr>
                <w:rFonts w:ascii="Garamond" w:hAnsi="Garamond" w:cs="Times New Roman"/>
              </w:rPr>
            </w:pPr>
            <w:r w:rsidRPr="0004766B">
              <w:rPr>
                <w:rFonts w:ascii="Garamond" w:hAnsi="Garamond" w:cs="Times New Roman"/>
              </w:rPr>
              <w:t>8-10</w:t>
            </w:r>
          </w:p>
        </w:tc>
      </w:tr>
    </w:tbl>
    <w:p w14:paraId="25DCF874" w14:textId="77777777" w:rsidR="0004766B" w:rsidRPr="0004766B" w:rsidRDefault="0004766B" w:rsidP="005C10BB">
      <w:pPr>
        <w:spacing w:after="0"/>
        <w:rPr>
          <w:rFonts w:ascii="Garamond" w:hAnsi="Garamond" w:cs="Times New Roman"/>
        </w:rPr>
      </w:pPr>
    </w:p>
    <w:p w14:paraId="6A42132D" w14:textId="77777777" w:rsidR="00CB7F0D" w:rsidRDefault="00CB7F0D" w:rsidP="00000179">
      <w:pPr>
        <w:spacing w:after="0"/>
        <w:jc w:val="right"/>
        <w:rPr>
          <w:rFonts w:ascii="Garamond" w:hAnsi="Garamond" w:cs="Times New Roman"/>
          <w:bCs/>
        </w:rPr>
      </w:pPr>
    </w:p>
    <w:p w14:paraId="3D4B1EDE" w14:textId="77777777" w:rsidR="00CB7F0D" w:rsidRDefault="00CB7F0D" w:rsidP="00000179">
      <w:pPr>
        <w:spacing w:after="0"/>
        <w:jc w:val="right"/>
        <w:rPr>
          <w:rFonts w:ascii="Garamond" w:hAnsi="Garamond" w:cs="Times New Roman"/>
          <w:bCs/>
        </w:rPr>
      </w:pPr>
    </w:p>
    <w:p w14:paraId="581102C8" w14:textId="77777777" w:rsidR="00F1693F" w:rsidRDefault="00F1693F" w:rsidP="00000179">
      <w:pPr>
        <w:spacing w:after="0"/>
        <w:jc w:val="right"/>
        <w:rPr>
          <w:rFonts w:ascii="Garamond" w:hAnsi="Garamond" w:cs="Times New Roman"/>
          <w:bCs/>
        </w:rPr>
      </w:pPr>
    </w:p>
    <w:p w14:paraId="094F578D" w14:textId="77777777" w:rsidR="00F1693F" w:rsidRDefault="00F1693F" w:rsidP="00000179">
      <w:pPr>
        <w:spacing w:after="0"/>
        <w:jc w:val="right"/>
        <w:rPr>
          <w:rFonts w:ascii="Garamond" w:hAnsi="Garamond" w:cs="Times New Roman"/>
          <w:bCs/>
        </w:rPr>
      </w:pPr>
    </w:p>
    <w:p w14:paraId="46958187" w14:textId="77777777" w:rsidR="00F1693F" w:rsidRDefault="00F1693F" w:rsidP="00000179">
      <w:pPr>
        <w:spacing w:after="0"/>
        <w:jc w:val="right"/>
        <w:rPr>
          <w:rFonts w:ascii="Garamond" w:hAnsi="Garamond" w:cs="Times New Roman"/>
          <w:bCs/>
        </w:rPr>
      </w:pPr>
    </w:p>
    <w:p w14:paraId="6AAA72AF" w14:textId="77777777" w:rsidR="00F1693F" w:rsidRDefault="00F1693F" w:rsidP="00000179">
      <w:pPr>
        <w:spacing w:after="0"/>
        <w:jc w:val="right"/>
        <w:rPr>
          <w:rFonts w:ascii="Garamond" w:hAnsi="Garamond" w:cs="Times New Roman"/>
          <w:bCs/>
        </w:rPr>
      </w:pPr>
    </w:p>
    <w:p w14:paraId="4905A249" w14:textId="03E68363" w:rsidR="00000179" w:rsidRDefault="005C10BB" w:rsidP="00000179">
      <w:pPr>
        <w:spacing w:after="0"/>
        <w:jc w:val="right"/>
        <w:rPr>
          <w:rFonts w:ascii="Garamond" w:hAnsi="Garamond" w:cs="Times New Roman"/>
          <w:bCs/>
        </w:rPr>
      </w:pPr>
      <w:r w:rsidRPr="005C10BB">
        <w:rPr>
          <w:rFonts w:ascii="Garamond" w:hAnsi="Garamond" w:cs="Times New Roman"/>
          <w:bCs/>
        </w:rPr>
        <w:lastRenderedPageBreak/>
        <w:t xml:space="preserve">Allegato </w:t>
      </w:r>
      <w:r w:rsidR="00E61F93">
        <w:rPr>
          <w:rFonts w:ascii="Garamond" w:hAnsi="Garamond" w:cs="Times New Roman"/>
          <w:bCs/>
        </w:rPr>
        <w:t>6</w:t>
      </w:r>
      <w:r w:rsidRPr="005C10BB">
        <w:rPr>
          <w:rFonts w:ascii="Garamond" w:hAnsi="Garamond" w:cs="Times New Roman"/>
          <w:bCs/>
        </w:rPr>
        <w:t xml:space="preserve"> </w:t>
      </w:r>
    </w:p>
    <w:p w14:paraId="1B4AE5F7" w14:textId="77777777" w:rsidR="00CB7F0D" w:rsidRPr="00CB7F0D" w:rsidRDefault="00CB7F0D" w:rsidP="00CB7F0D">
      <w:pPr>
        <w:spacing w:after="0" w:line="240" w:lineRule="auto"/>
        <w:jc w:val="right"/>
        <w:rPr>
          <w:rFonts w:ascii="Garamond" w:hAnsi="Garamond" w:cs="Times New Roman"/>
          <w:b/>
        </w:rPr>
      </w:pPr>
      <w:r w:rsidRPr="00CB7F0D">
        <w:rPr>
          <w:rFonts w:ascii="Garamond" w:hAnsi="Garamond" w:cs="Times New Roman"/>
          <w:b/>
        </w:rPr>
        <w:t xml:space="preserve">(articolo 5, comma 7) </w:t>
      </w:r>
    </w:p>
    <w:p w14:paraId="6AD58F78" w14:textId="77777777" w:rsidR="00000179" w:rsidRDefault="00000179" w:rsidP="00000179">
      <w:pPr>
        <w:spacing w:after="0"/>
        <w:jc w:val="right"/>
        <w:rPr>
          <w:rFonts w:ascii="Garamond" w:hAnsi="Garamond" w:cs="Times New Roman"/>
          <w:bCs/>
        </w:rPr>
      </w:pPr>
    </w:p>
    <w:p w14:paraId="4F346D85" w14:textId="2B4D215C" w:rsidR="0004766B" w:rsidRPr="0004766B" w:rsidRDefault="0004766B" w:rsidP="00000179">
      <w:pPr>
        <w:spacing w:after="0" w:line="240" w:lineRule="auto"/>
        <w:jc w:val="center"/>
        <w:rPr>
          <w:rFonts w:ascii="Garamond" w:hAnsi="Garamond" w:cs="Times New Roman"/>
          <w:b/>
        </w:rPr>
      </w:pPr>
      <w:r w:rsidRPr="0004766B">
        <w:rPr>
          <w:rFonts w:ascii="Garamond" w:hAnsi="Garamond" w:cs="Times New Roman"/>
          <w:b/>
        </w:rPr>
        <w:t>VALUTAZIONE DELLA PROVA PRATICA</w:t>
      </w:r>
    </w:p>
    <w:p w14:paraId="295A5445" w14:textId="77777777" w:rsidR="0004766B" w:rsidRPr="0004766B" w:rsidRDefault="0004766B" w:rsidP="00000179">
      <w:pPr>
        <w:spacing w:after="0" w:line="240" w:lineRule="auto"/>
        <w:jc w:val="center"/>
        <w:rPr>
          <w:rFonts w:ascii="Garamond" w:hAnsi="Garamond" w:cs="Times New Roman"/>
          <w:b/>
        </w:rPr>
      </w:pPr>
    </w:p>
    <w:p w14:paraId="095FA373" w14:textId="77777777" w:rsidR="0004766B" w:rsidRPr="0004766B" w:rsidRDefault="0004766B" w:rsidP="00000179">
      <w:pPr>
        <w:spacing w:after="0" w:line="240" w:lineRule="auto"/>
        <w:jc w:val="both"/>
        <w:rPr>
          <w:rFonts w:ascii="Garamond" w:hAnsi="Garamond" w:cs="Times New Roman"/>
          <w:bCs/>
        </w:rPr>
      </w:pPr>
      <w:r w:rsidRPr="0004766B">
        <w:rPr>
          <w:rFonts w:ascii="Garamond" w:hAnsi="Garamond" w:cs="Times New Roman"/>
          <w:bCs/>
        </w:rPr>
        <w:t>Per la valutazione della prova pratica dovrà essere utilizzata la seguente scala tassonomica.</w:t>
      </w:r>
    </w:p>
    <w:p w14:paraId="350E3816" w14:textId="77777777" w:rsidR="0004766B" w:rsidRPr="0004766B" w:rsidRDefault="0004766B" w:rsidP="00000179">
      <w:pPr>
        <w:spacing w:after="0" w:line="240" w:lineRule="auto"/>
        <w:jc w:val="both"/>
        <w:rPr>
          <w:rFonts w:ascii="Garamond" w:hAnsi="Garamond" w:cs="Times New Roman"/>
          <w:bCs/>
        </w:rPr>
      </w:pPr>
      <w:r w:rsidRPr="0004766B">
        <w:rPr>
          <w:rFonts w:ascii="Garamond" w:hAnsi="Garamond" w:cs="Times New Roman"/>
          <w:bCs/>
        </w:rPr>
        <w:t>La prova si intende superata se il candidato raggiunge il giudizio di almeno “sufficiente” che corrisponde al voto di 6 (sei) nella scala numerica decimale.</w:t>
      </w:r>
    </w:p>
    <w:tbl>
      <w:tblPr>
        <w:tblW w:w="9855" w:type="dxa"/>
        <w:tblInd w:w="5" w:type="dxa"/>
        <w:tblLayout w:type="fixed"/>
        <w:tblCellMar>
          <w:left w:w="0" w:type="dxa"/>
          <w:right w:w="0" w:type="dxa"/>
        </w:tblCellMar>
        <w:tblLook w:val="04A0" w:firstRow="1" w:lastRow="0" w:firstColumn="1" w:lastColumn="0" w:noHBand="0" w:noVBand="1"/>
      </w:tblPr>
      <w:tblGrid>
        <w:gridCol w:w="5212"/>
        <w:gridCol w:w="2268"/>
        <w:gridCol w:w="2375"/>
      </w:tblGrid>
      <w:tr w:rsidR="0004766B" w:rsidRPr="0004766B" w14:paraId="1E13B8CE" w14:textId="77777777" w:rsidTr="00000179">
        <w:trPr>
          <w:trHeight w:val="825"/>
        </w:trPr>
        <w:tc>
          <w:tcPr>
            <w:tcW w:w="9855" w:type="dxa"/>
            <w:gridSpan w:val="3"/>
            <w:tcBorders>
              <w:top w:val="single" w:sz="4" w:space="0" w:color="000000"/>
              <w:left w:val="single" w:sz="4" w:space="0" w:color="000000"/>
              <w:bottom w:val="single" w:sz="4" w:space="0" w:color="000000"/>
              <w:right w:val="single" w:sz="4" w:space="0" w:color="000000"/>
            </w:tcBorders>
            <w:vAlign w:val="center"/>
          </w:tcPr>
          <w:p w14:paraId="452404E3" w14:textId="77777777" w:rsidR="0004766B" w:rsidRPr="0004766B" w:rsidRDefault="0004766B" w:rsidP="005C10BB">
            <w:pPr>
              <w:spacing w:after="0"/>
              <w:jc w:val="center"/>
              <w:rPr>
                <w:rFonts w:ascii="Garamond" w:hAnsi="Garamond" w:cs="Times New Roman"/>
                <w:b/>
              </w:rPr>
            </w:pPr>
          </w:p>
          <w:p w14:paraId="11DC5335" w14:textId="0DFCD766" w:rsidR="0004766B" w:rsidRPr="0004766B" w:rsidRDefault="005C10BB" w:rsidP="005C10BB">
            <w:pPr>
              <w:spacing w:after="0"/>
              <w:jc w:val="center"/>
              <w:rPr>
                <w:rFonts w:ascii="Garamond" w:hAnsi="Garamond" w:cs="Times New Roman"/>
                <w:b/>
              </w:rPr>
            </w:pPr>
            <w:r w:rsidRPr="0004766B">
              <w:rPr>
                <w:rFonts w:ascii="Garamond" w:hAnsi="Garamond" w:cs="Times New Roman"/>
                <w:b/>
              </w:rPr>
              <w:t>SCALA TASSONOMICA</w:t>
            </w:r>
            <w:r w:rsidR="0004766B" w:rsidRPr="0004766B">
              <w:rPr>
                <w:rFonts w:ascii="Garamond" w:hAnsi="Garamond" w:cs="Times New Roman"/>
                <w:b/>
              </w:rPr>
              <w:t xml:space="preserve"> PER LA VALUTAZIONE DELLA PROVA PRATICA</w:t>
            </w:r>
          </w:p>
          <w:p w14:paraId="4C70CA75" w14:textId="77777777" w:rsidR="0004766B" w:rsidRPr="0004766B" w:rsidRDefault="0004766B" w:rsidP="005C10BB">
            <w:pPr>
              <w:spacing w:after="0"/>
              <w:jc w:val="center"/>
              <w:rPr>
                <w:rFonts w:ascii="Garamond" w:hAnsi="Garamond" w:cs="Times New Roman"/>
                <w:b/>
              </w:rPr>
            </w:pPr>
          </w:p>
        </w:tc>
      </w:tr>
      <w:tr w:rsidR="0004766B" w:rsidRPr="0004766B" w14:paraId="1CB85397" w14:textId="77777777" w:rsidTr="00000179">
        <w:trPr>
          <w:trHeight w:val="550"/>
        </w:trPr>
        <w:tc>
          <w:tcPr>
            <w:tcW w:w="5212" w:type="dxa"/>
            <w:tcBorders>
              <w:top w:val="single" w:sz="4" w:space="0" w:color="000000"/>
              <w:left w:val="single" w:sz="4" w:space="0" w:color="000000"/>
              <w:bottom w:val="single" w:sz="4" w:space="0" w:color="000000"/>
              <w:right w:val="single" w:sz="4" w:space="0" w:color="000000"/>
            </w:tcBorders>
            <w:vAlign w:val="center"/>
            <w:hideMark/>
          </w:tcPr>
          <w:p w14:paraId="75A5898E" w14:textId="77777777" w:rsidR="0004766B" w:rsidRPr="0004766B" w:rsidRDefault="0004766B" w:rsidP="005C10BB">
            <w:pPr>
              <w:spacing w:after="0"/>
              <w:jc w:val="center"/>
              <w:rPr>
                <w:rFonts w:ascii="Garamond" w:hAnsi="Garamond" w:cs="Times New Roman"/>
                <w:b/>
              </w:rPr>
            </w:pPr>
            <w:r w:rsidRPr="0004766B">
              <w:rPr>
                <w:rFonts w:ascii="Garamond" w:hAnsi="Garamond" w:cs="Times New Roman"/>
                <w:b/>
              </w:rPr>
              <w:t>DESCRIZIONE</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A9AFACE" w14:textId="77777777" w:rsidR="0004766B" w:rsidRPr="0004766B" w:rsidRDefault="0004766B" w:rsidP="005C10BB">
            <w:pPr>
              <w:spacing w:after="0"/>
              <w:jc w:val="center"/>
              <w:rPr>
                <w:rFonts w:ascii="Garamond" w:hAnsi="Garamond" w:cs="Times New Roman"/>
                <w:b/>
              </w:rPr>
            </w:pPr>
            <w:r w:rsidRPr="0004766B">
              <w:rPr>
                <w:rFonts w:ascii="Garamond" w:hAnsi="Garamond" w:cs="Times New Roman"/>
                <w:b/>
              </w:rPr>
              <w:t>GIUDIZIO</w:t>
            </w:r>
          </w:p>
        </w:tc>
        <w:tc>
          <w:tcPr>
            <w:tcW w:w="2375" w:type="dxa"/>
            <w:tcBorders>
              <w:top w:val="single" w:sz="4" w:space="0" w:color="000000"/>
              <w:left w:val="single" w:sz="4" w:space="0" w:color="000000"/>
              <w:bottom w:val="single" w:sz="4" w:space="0" w:color="000000"/>
              <w:right w:val="single" w:sz="4" w:space="0" w:color="000000"/>
            </w:tcBorders>
            <w:vAlign w:val="center"/>
            <w:hideMark/>
          </w:tcPr>
          <w:p w14:paraId="5694922B" w14:textId="77777777" w:rsidR="0004766B" w:rsidRPr="0004766B" w:rsidRDefault="0004766B" w:rsidP="005C10BB">
            <w:pPr>
              <w:spacing w:after="0"/>
              <w:jc w:val="center"/>
              <w:rPr>
                <w:rFonts w:ascii="Garamond" w:hAnsi="Garamond" w:cs="Times New Roman"/>
                <w:b/>
              </w:rPr>
            </w:pPr>
            <w:r w:rsidRPr="0004766B">
              <w:rPr>
                <w:rFonts w:ascii="Garamond" w:hAnsi="Garamond" w:cs="Times New Roman"/>
                <w:b/>
              </w:rPr>
              <w:t>VOTO NELLA SCALA DECIMALE</w:t>
            </w:r>
          </w:p>
        </w:tc>
      </w:tr>
      <w:tr w:rsidR="0004766B" w:rsidRPr="0004766B" w14:paraId="113F85D0" w14:textId="77777777" w:rsidTr="00000179">
        <w:trPr>
          <w:trHeight w:val="1333"/>
        </w:trPr>
        <w:tc>
          <w:tcPr>
            <w:tcW w:w="5212" w:type="dxa"/>
            <w:tcBorders>
              <w:top w:val="single" w:sz="4" w:space="0" w:color="000000"/>
              <w:left w:val="single" w:sz="4" w:space="0" w:color="000000"/>
              <w:bottom w:val="single" w:sz="4" w:space="0" w:color="000000"/>
              <w:right w:val="single" w:sz="4" w:space="0" w:color="000000"/>
            </w:tcBorders>
            <w:vAlign w:val="center"/>
            <w:hideMark/>
          </w:tcPr>
          <w:p w14:paraId="666B84C5" w14:textId="3395B35A" w:rsidR="0004766B" w:rsidRPr="0004766B" w:rsidRDefault="0004766B" w:rsidP="005C10BB">
            <w:pPr>
              <w:spacing w:line="240" w:lineRule="auto"/>
              <w:ind w:left="129" w:right="119"/>
              <w:jc w:val="both"/>
              <w:rPr>
                <w:rFonts w:ascii="Garamond" w:hAnsi="Garamond" w:cs="Times New Roman"/>
              </w:rPr>
            </w:pPr>
            <w:r w:rsidRPr="0004766B">
              <w:rPr>
                <w:rFonts w:ascii="Garamond" w:hAnsi="Garamond" w:cs="Times New Roman"/>
              </w:rPr>
              <w:t>Non comprende ciò che deve eseguire, esegue solo in minima parte la prova, o non è in grado di svolgere la prova.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5D16D41" w14:textId="77777777" w:rsidR="0004766B" w:rsidRPr="0004766B" w:rsidRDefault="0004766B" w:rsidP="005C10BB">
            <w:pPr>
              <w:jc w:val="center"/>
              <w:rPr>
                <w:rFonts w:ascii="Garamond" w:hAnsi="Garamond" w:cs="Times New Roman"/>
              </w:rPr>
            </w:pPr>
            <w:r w:rsidRPr="0004766B">
              <w:rPr>
                <w:rFonts w:ascii="Garamond" w:hAnsi="Garamond" w:cs="Times New Roman"/>
              </w:rPr>
              <w:t>INSUFFICIENTE</w:t>
            </w:r>
          </w:p>
        </w:tc>
        <w:tc>
          <w:tcPr>
            <w:tcW w:w="2375" w:type="dxa"/>
            <w:tcBorders>
              <w:top w:val="single" w:sz="4" w:space="0" w:color="000000"/>
              <w:left w:val="single" w:sz="4" w:space="0" w:color="000000"/>
              <w:bottom w:val="single" w:sz="4" w:space="0" w:color="000000"/>
              <w:right w:val="single" w:sz="4" w:space="0" w:color="000000"/>
            </w:tcBorders>
            <w:vAlign w:val="center"/>
            <w:hideMark/>
          </w:tcPr>
          <w:p w14:paraId="0E5941D7" w14:textId="77777777" w:rsidR="0004766B" w:rsidRPr="0004766B" w:rsidRDefault="0004766B" w:rsidP="005C10BB">
            <w:pPr>
              <w:jc w:val="center"/>
              <w:rPr>
                <w:rFonts w:ascii="Garamond" w:hAnsi="Garamond" w:cs="Times New Roman"/>
              </w:rPr>
            </w:pPr>
            <w:r w:rsidRPr="0004766B">
              <w:rPr>
                <w:rFonts w:ascii="Garamond" w:hAnsi="Garamond" w:cs="Times New Roman"/>
              </w:rPr>
              <w:t>1-5</w:t>
            </w:r>
          </w:p>
        </w:tc>
      </w:tr>
      <w:tr w:rsidR="0004766B" w:rsidRPr="0004766B" w14:paraId="30F92769" w14:textId="77777777" w:rsidTr="00000179">
        <w:trPr>
          <w:trHeight w:val="1697"/>
        </w:trPr>
        <w:tc>
          <w:tcPr>
            <w:tcW w:w="5212" w:type="dxa"/>
            <w:tcBorders>
              <w:top w:val="single" w:sz="4" w:space="0" w:color="000000"/>
              <w:left w:val="single" w:sz="4" w:space="0" w:color="000000"/>
              <w:bottom w:val="single" w:sz="4" w:space="0" w:color="000000"/>
              <w:right w:val="single" w:sz="4" w:space="0" w:color="000000"/>
            </w:tcBorders>
            <w:vAlign w:val="center"/>
          </w:tcPr>
          <w:p w14:paraId="288A7CE9" w14:textId="1BBCB80A" w:rsidR="0004766B" w:rsidRPr="0004766B" w:rsidRDefault="0004766B" w:rsidP="005C10BB">
            <w:pPr>
              <w:spacing w:line="240" w:lineRule="auto"/>
              <w:ind w:left="129" w:right="119"/>
              <w:jc w:val="both"/>
              <w:rPr>
                <w:rFonts w:ascii="Garamond" w:hAnsi="Garamond" w:cs="Times New Roman"/>
              </w:rPr>
            </w:pPr>
            <w:r w:rsidRPr="0004766B">
              <w:rPr>
                <w:rFonts w:ascii="Garamond" w:hAnsi="Garamond" w:cs="Times New Roman"/>
              </w:rPr>
              <w:t>Comprende ciò che deve eseguire, completa la prova in modo corretto, impiega il giusto tempo.</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3E6B702" w14:textId="77777777" w:rsidR="0004766B" w:rsidRPr="0004766B" w:rsidRDefault="0004766B" w:rsidP="005C10BB">
            <w:pPr>
              <w:jc w:val="center"/>
              <w:rPr>
                <w:rFonts w:ascii="Garamond" w:hAnsi="Garamond" w:cs="Times New Roman"/>
              </w:rPr>
            </w:pPr>
            <w:r w:rsidRPr="0004766B">
              <w:rPr>
                <w:rFonts w:ascii="Garamond" w:hAnsi="Garamond" w:cs="Times New Roman"/>
              </w:rPr>
              <w:t>SUFFICIENTE</w:t>
            </w:r>
          </w:p>
        </w:tc>
        <w:tc>
          <w:tcPr>
            <w:tcW w:w="2375" w:type="dxa"/>
            <w:tcBorders>
              <w:top w:val="single" w:sz="4" w:space="0" w:color="000000"/>
              <w:left w:val="single" w:sz="4" w:space="0" w:color="000000"/>
              <w:bottom w:val="single" w:sz="4" w:space="0" w:color="000000"/>
              <w:right w:val="single" w:sz="4" w:space="0" w:color="000000"/>
            </w:tcBorders>
            <w:vAlign w:val="center"/>
            <w:hideMark/>
          </w:tcPr>
          <w:p w14:paraId="2507A2B1" w14:textId="77777777" w:rsidR="0004766B" w:rsidRPr="0004766B" w:rsidRDefault="0004766B" w:rsidP="005C10BB">
            <w:pPr>
              <w:jc w:val="center"/>
              <w:rPr>
                <w:rFonts w:ascii="Garamond" w:hAnsi="Garamond" w:cs="Times New Roman"/>
              </w:rPr>
            </w:pPr>
            <w:r w:rsidRPr="0004766B">
              <w:rPr>
                <w:rFonts w:ascii="Garamond" w:hAnsi="Garamond" w:cs="Times New Roman"/>
              </w:rPr>
              <w:t>6</w:t>
            </w:r>
          </w:p>
        </w:tc>
      </w:tr>
      <w:tr w:rsidR="0004766B" w:rsidRPr="0004766B" w14:paraId="2F63E1B9" w14:textId="77777777" w:rsidTr="00000179">
        <w:trPr>
          <w:trHeight w:val="1817"/>
        </w:trPr>
        <w:tc>
          <w:tcPr>
            <w:tcW w:w="5212" w:type="dxa"/>
            <w:tcBorders>
              <w:top w:val="single" w:sz="4" w:space="0" w:color="000000"/>
              <w:left w:val="single" w:sz="4" w:space="0" w:color="000000"/>
              <w:bottom w:val="single" w:sz="4" w:space="0" w:color="000000"/>
              <w:right w:val="single" w:sz="4" w:space="0" w:color="000000"/>
            </w:tcBorders>
            <w:vAlign w:val="center"/>
          </w:tcPr>
          <w:p w14:paraId="2D885E7A" w14:textId="31ED087D" w:rsidR="0004766B" w:rsidRPr="0004766B" w:rsidRDefault="0004766B" w:rsidP="005C10BB">
            <w:pPr>
              <w:spacing w:line="240" w:lineRule="auto"/>
              <w:ind w:left="129" w:right="119"/>
              <w:jc w:val="both"/>
              <w:rPr>
                <w:rFonts w:ascii="Garamond" w:hAnsi="Garamond" w:cs="Times New Roman"/>
              </w:rPr>
            </w:pPr>
            <w:r w:rsidRPr="0004766B">
              <w:rPr>
                <w:rFonts w:ascii="Garamond" w:hAnsi="Garamond" w:cs="Times New Roman"/>
              </w:rPr>
              <w:t xml:space="preserve">Comprende ed esegue la prova in </w:t>
            </w:r>
            <w:r w:rsidR="005C10BB" w:rsidRPr="0004766B">
              <w:rPr>
                <w:rFonts w:ascii="Garamond" w:hAnsi="Garamond" w:cs="Times New Roman"/>
              </w:rPr>
              <w:t>modo corretto</w:t>
            </w:r>
            <w:r w:rsidRPr="0004766B">
              <w:rPr>
                <w:rFonts w:ascii="Garamond" w:hAnsi="Garamond" w:cs="Times New Roman"/>
              </w:rPr>
              <w:t xml:space="preserve"> e nel tempo stabilito, dimostra abilità personali nell’esecuzione della prova, sa fronteggiare imprevisti.</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39D2B9C" w14:textId="77777777" w:rsidR="0004766B" w:rsidRPr="0004766B" w:rsidRDefault="0004766B" w:rsidP="005C10BB">
            <w:pPr>
              <w:jc w:val="center"/>
              <w:rPr>
                <w:rFonts w:ascii="Garamond" w:hAnsi="Garamond" w:cs="Times New Roman"/>
              </w:rPr>
            </w:pPr>
            <w:r w:rsidRPr="0004766B">
              <w:rPr>
                <w:rFonts w:ascii="Garamond" w:hAnsi="Garamond" w:cs="Times New Roman"/>
              </w:rPr>
              <w:t>BUONO</w:t>
            </w:r>
          </w:p>
        </w:tc>
        <w:tc>
          <w:tcPr>
            <w:tcW w:w="2375" w:type="dxa"/>
            <w:tcBorders>
              <w:top w:val="single" w:sz="4" w:space="0" w:color="000000"/>
              <w:left w:val="single" w:sz="4" w:space="0" w:color="000000"/>
              <w:bottom w:val="single" w:sz="4" w:space="0" w:color="000000"/>
              <w:right w:val="single" w:sz="4" w:space="0" w:color="000000"/>
            </w:tcBorders>
            <w:vAlign w:val="center"/>
            <w:hideMark/>
          </w:tcPr>
          <w:p w14:paraId="1F9EEFD8" w14:textId="77777777" w:rsidR="0004766B" w:rsidRPr="0004766B" w:rsidRDefault="0004766B" w:rsidP="005C10BB">
            <w:pPr>
              <w:jc w:val="center"/>
              <w:rPr>
                <w:rFonts w:ascii="Garamond" w:hAnsi="Garamond" w:cs="Times New Roman"/>
              </w:rPr>
            </w:pPr>
            <w:r w:rsidRPr="0004766B">
              <w:rPr>
                <w:rFonts w:ascii="Garamond" w:hAnsi="Garamond" w:cs="Times New Roman"/>
              </w:rPr>
              <w:t>7</w:t>
            </w:r>
          </w:p>
        </w:tc>
      </w:tr>
      <w:tr w:rsidR="0004766B" w:rsidRPr="0004766B" w14:paraId="13D6BD3D" w14:textId="77777777" w:rsidTr="00000179">
        <w:trPr>
          <w:trHeight w:val="2475"/>
        </w:trPr>
        <w:tc>
          <w:tcPr>
            <w:tcW w:w="5212" w:type="dxa"/>
            <w:tcBorders>
              <w:top w:val="single" w:sz="4" w:space="0" w:color="000000"/>
              <w:left w:val="single" w:sz="4" w:space="0" w:color="000000"/>
              <w:bottom w:val="single" w:sz="4" w:space="0" w:color="000000"/>
              <w:right w:val="single" w:sz="4" w:space="0" w:color="000000"/>
            </w:tcBorders>
            <w:vAlign w:val="center"/>
          </w:tcPr>
          <w:p w14:paraId="25D74F26" w14:textId="77777777" w:rsidR="0004766B" w:rsidRPr="0004766B" w:rsidRDefault="0004766B" w:rsidP="005C10BB">
            <w:pPr>
              <w:spacing w:after="0" w:line="240" w:lineRule="auto"/>
              <w:ind w:left="129" w:right="119"/>
              <w:jc w:val="both"/>
              <w:rPr>
                <w:rFonts w:ascii="Garamond" w:hAnsi="Garamond" w:cs="Times New Roman"/>
              </w:rPr>
            </w:pPr>
            <w:r w:rsidRPr="0004766B">
              <w:rPr>
                <w:rFonts w:ascii="Garamond" w:hAnsi="Garamond" w:cs="Times New Roman"/>
              </w:rPr>
              <w:t xml:space="preserve">Comprende ed esegue la prova in modo corretto senza commettere errori, dimostra sicurezza e prontezza nella sua esecuzione, buone abilità manuali e/o corporee. </w:t>
            </w:r>
          </w:p>
          <w:p w14:paraId="50042F95" w14:textId="533AECE9" w:rsidR="0004766B" w:rsidRPr="0004766B" w:rsidRDefault="0004766B" w:rsidP="005C10BB">
            <w:pPr>
              <w:spacing w:after="0" w:line="240" w:lineRule="auto"/>
              <w:ind w:left="129" w:right="119"/>
              <w:jc w:val="both"/>
              <w:rPr>
                <w:rFonts w:ascii="Garamond" w:hAnsi="Garamond" w:cs="Times New Roman"/>
              </w:rPr>
            </w:pPr>
            <w:r w:rsidRPr="0004766B">
              <w:rPr>
                <w:rFonts w:ascii="Garamond" w:hAnsi="Garamond" w:cs="Times New Roman"/>
              </w:rPr>
              <w:t>Inoltre</w:t>
            </w:r>
            <w:r w:rsidR="005C10BB">
              <w:rPr>
                <w:rFonts w:ascii="Garamond" w:hAnsi="Garamond" w:cs="Times New Roman"/>
              </w:rPr>
              <w:t>,</w:t>
            </w:r>
            <w:r w:rsidRPr="0004766B">
              <w:rPr>
                <w:rFonts w:ascii="Garamond" w:hAnsi="Garamond" w:cs="Times New Roman"/>
              </w:rPr>
              <w:t xml:space="preserve"> dimostra di saper fronteggiare con padronanza anche situazioni nuove con prontezza di spirito e di riflessi. </w:t>
            </w:r>
          </w:p>
          <w:p w14:paraId="4BA24B9B" w14:textId="77777777" w:rsidR="0004766B" w:rsidRPr="0004766B" w:rsidRDefault="0004766B" w:rsidP="005C10BB">
            <w:pPr>
              <w:spacing w:after="0" w:line="240" w:lineRule="auto"/>
              <w:ind w:left="129" w:right="119"/>
              <w:jc w:val="both"/>
              <w:rPr>
                <w:rFonts w:ascii="Garamond" w:hAnsi="Garamond"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C3B6967" w14:textId="77777777" w:rsidR="0004766B" w:rsidRPr="0004766B" w:rsidRDefault="0004766B" w:rsidP="005C10BB">
            <w:pPr>
              <w:spacing w:after="0"/>
              <w:jc w:val="center"/>
              <w:rPr>
                <w:rFonts w:ascii="Garamond" w:hAnsi="Garamond" w:cs="Times New Roman"/>
              </w:rPr>
            </w:pPr>
            <w:r w:rsidRPr="0004766B">
              <w:rPr>
                <w:rFonts w:ascii="Garamond" w:hAnsi="Garamond" w:cs="Times New Roman"/>
              </w:rPr>
              <w:t>OTTIMO</w:t>
            </w:r>
          </w:p>
        </w:tc>
        <w:tc>
          <w:tcPr>
            <w:tcW w:w="2375" w:type="dxa"/>
            <w:tcBorders>
              <w:top w:val="single" w:sz="4" w:space="0" w:color="000000"/>
              <w:left w:val="single" w:sz="4" w:space="0" w:color="000000"/>
              <w:bottom w:val="single" w:sz="4" w:space="0" w:color="000000"/>
              <w:right w:val="single" w:sz="4" w:space="0" w:color="000000"/>
            </w:tcBorders>
            <w:vAlign w:val="center"/>
            <w:hideMark/>
          </w:tcPr>
          <w:p w14:paraId="7E476410" w14:textId="77777777" w:rsidR="0004766B" w:rsidRPr="0004766B" w:rsidRDefault="0004766B" w:rsidP="005C10BB">
            <w:pPr>
              <w:spacing w:after="0"/>
              <w:jc w:val="center"/>
              <w:rPr>
                <w:rFonts w:ascii="Garamond" w:hAnsi="Garamond" w:cs="Times New Roman"/>
              </w:rPr>
            </w:pPr>
            <w:r w:rsidRPr="0004766B">
              <w:rPr>
                <w:rFonts w:ascii="Garamond" w:hAnsi="Garamond" w:cs="Times New Roman"/>
              </w:rPr>
              <w:t>8-10</w:t>
            </w:r>
          </w:p>
        </w:tc>
      </w:tr>
    </w:tbl>
    <w:p w14:paraId="302697B7" w14:textId="77777777" w:rsidR="0004766B" w:rsidRPr="0004766B" w:rsidRDefault="0004766B" w:rsidP="0004766B">
      <w:pPr>
        <w:rPr>
          <w:rFonts w:ascii="Garamond" w:hAnsi="Garamond" w:cs="Times New Roman"/>
        </w:rPr>
      </w:pPr>
    </w:p>
    <w:p w14:paraId="5397170E" w14:textId="77777777" w:rsidR="0004766B" w:rsidRPr="0004766B" w:rsidRDefault="0004766B" w:rsidP="0004766B">
      <w:pPr>
        <w:rPr>
          <w:rFonts w:ascii="Garamond" w:hAnsi="Garamond" w:cs="Times New Roman"/>
        </w:rPr>
      </w:pPr>
    </w:p>
    <w:p w14:paraId="665C4A2D" w14:textId="77777777" w:rsidR="0004766B" w:rsidRPr="0004766B" w:rsidRDefault="0004766B" w:rsidP="0004766B">
      <w:pPr>
        <w:rPr>
          <w:rFonts w:ascii="Garamond" w:hAnsi="Garamond" w:cs="Times New Roman"/>
        </w:rPr>
      </w:pPr>
      <w:r w:rsidRPr="0004766B">
        <w:rPr>
          <w:rFonts w:ascii="Garamond" w:hAnsi="Garamond" w:cs="Times New Roman"/>
        </w:rPr>
        <w:br w:type="page"/>
      </w:r>
    </w:p>
    <w:p w14:paraId="169F7A31" w14:textId="55517878" w:rsidR="005C10BB" w:rsidRPr="00CB7F0D" w:rsidRDefault="005C10BB" w:rsidP="00CB7F0D">
      <w:pPr>
        <w:spacing w:after="0" w:line="240" w:lineRule="auto"/>
        <w:jc w:val="right"/>
        <w:rPr>
          <w:rFonts w:ascii="Garamond" w:hAnsi="Garamond" w:cs="Times New Roman"/>
          <w:b/>
        </w:rPr>
      </w:pPr>
      <w:r w:rsidRPr="00CB7F0D">
        <w:rPr>
          <w:rFonts w:ascii="Garamond" w:hAnsi="Garamond" w:cs="Times New Roman"/>
          <w:b/>
        </w:rPr>
        <w:lastRenderedPageBreak/>
        <w:t xml:space="preserve">Allegato </w:t>
      </w:r>
      <w:r w:rsidR="00000179" w:rsidRPr="00CB7F0D">
        <w:rPr>
          <w:rFonts w:ascii="Garamond" w:hAnsi="Garamond" w:cs="Times New Roman"/>
          <w:b/>
        </w:rPr>
        <w:t>7</w:t>
      </w:r>
    </w:p>
    <w:p w14:paraId="1742DB6A" w14:textId="77777777" w:rsidR="00CB7F0D" w:rsidRPr="00CB7F0D" w:rsidRDefault="00CB7F0D" w:rsidP="00CB7F0D">
      <w:pPr>
        <w:spacing w:after="0" w:line="240" w:lineRule="auto"/>
        <w:jc w:val="right"/>
        <w:rPr>
          <w:rFonts w:ascii="Garamond" w:hAnsi="Garamond" w:cs="Times New Roman"/>
          <w:b/>
        </w:rPr>
      </w:pPr>
      <w:r w:rsidRPr="00CB7F0D">
        <w:rPr>
          <w:rFonts w:ascii="Garamond" w:hAnsi="Garamond" w:cs="Times New Roman"/>
          <w:b/>
        </w:rPr>
        <w:t xml:space="preserve">(articolo 5, comma 7) </w:t>
      </w:r>
    </w:p>
    <w:p w14:paraId="75C3179B" w14:textId="77777777" w:rsidR="0004766B" w:rsidRPr="0004766B" w:rsidRDefault="0004766B" w:rsidP="005C10BB">
      <w:pPr>
        <w:spacing w:after="0"/>
        <w:jc w:val="center"/>
        <w:rPr>
          <w:rFonts w:ascii="Garamond" w:hAnsi="Garamond" w:cs="Times New Roman"/>
          <w:b/>
          <w:bCs/>
        </w:rPr>
      </w:pPr>
      <w:r w:rsidRPr="0004766B">
        <w:rPr>
          <w:rFonts w:ascii="Garamond" w:hAnsi="Garamond" w:cs="Times New Roman"/>
          <w:b/>
          <w:bCs/>
        </w:rPr>
        <w:t>VALUTAZIONE DELLE PROVE ORALI</w:t>
      </w:r>
    </w:p>
    <w:p w14:paraId="586D7DFB" w14:textId="77777777" w:rsidR="0004766B" w:rsidRPr="0004766B" w:rsidRDefault="0004766B" w:rsidP="005C10BB">
      <w:pPr>
        <w:spacing w:after="0"/>
        <w:jc w:val="center"/>
        <w:rPr>
          <w:rFonts w:ascii="Garamond" w:hAnsi="Garamond" w:cs="Times New Roman"/>
          <w:b/>
          <w:bCs/>
        </w:rPr>
      </w:pPr>
    </w:p>
    <w:p w14:paraId="7B86FCF1" w14:textId="3020D22D" w:rsidR="0004766B" w:rsidRPr="0004766B" w:rsidRDefault="0004766B" w:rsidP="005C10BB">
      <w:pPr>
        <w:spacing w:after="0"/>
        <w:jc w:val="both"/>
        <w:rPr>
          <w:rFonts w:ascii="Garamond" w:hAnsi="Garamond" w:cs="Times New Roman"/>
        </w:rPr>
      </w:pPr>
      <w:r w:rsidRPr="0004766B">
        <w:rPr>
          <w:rFonts w:ascii="Garamond" w:hAnsi="Garamond" w:cs="Times New Roman"/>
        </w:rPr>
        <w:t>Per la valutazione dell</w:t>
      </w:r>
      <w:r w:rsidR="005C10BB">
        <w:rPr>
          <w:rFonts w:ascii="Garamond" w:hAnsi="Garamond" w:cs="Times New Roman"/>
        </w:rPr>
        <w:t>a</w:t>
      </w:r>
      <w:r w:rsidRPr="0004766B">
        <w:rPr>
          <w:rFonts w:ascii="Garamond" w:hAnsi="Garamond" w:cs="Times New Roman"/>
        </w:rPr>
        <w:t xml:space="preserve"> prov</w:t>
      </w:r>
      <w:r w:rsidR="005C10BB">
        <w:rPr>
          <w:rFonts w:ascii="Garamond" w:hAnsi="Garamond" w:cs="Times New Roman"/>
        </w:rPr>
        <w:t>a</w:t>
      </w:r>
      <w:r w:rsidRPr="0004766B">
        <w:rPr>
          <w:rFonts w:ascii="Garamond" w:hAnsi="Garamond" w:cs="Times New Roman"/>
        </w:rPr>
        <w:t xml:space="preserve"> ora</w:t>
      </w:r>
      <w:r w:rsidR="008758CF">
        <w:rPr>
          <w:rFonts w:ascii="Garamond" w:hAnsi="Garamond" w:cs="Times New Roman"/>
        </w:rPr>
        <w:t>l</w:t>
      </w:r>
      <w:r w:rsidR="005C10BB">
        <w:rPr>
          <w:rFonts w:ascii="Garamond" w:hAnsi="Garamond" w:cs="Times New Roman"/>
        </w:rPr>
        <w:t>e</w:t>
      </w:r>
      <w:r w:rsidRPr="0004766B">
        <w:rPr>
          <w:rFonts w:ascii="Garamond" w:hAnsi="Garamond" w:cs="Times New Roman"/>
        </w:rPr>
        <w:t xml:space="preserve"> dovrà essere utilizzata la seguente scala tassonomica.</w:t>
      </w:r>
    </w:p>
    <w:p w14:paraId="04A2A5F0" w14:textId="77777777" w:rsidR="0004766B" w:rsidRPr="0004766B" w:rsidRDefault="0004766B" w:rsidP="005C10BB">
      <w:pPr>
        <w:spacing w:after="0"/>
        <w:jc w:val="both"/>
        <w:rPr>
          <w:rFonts w:ascii="Garamond" w:hAnsi="Garamond" w:cs="Times New Roman"/>
        </w:rPr>
      </w:pPr>
      <w:r w:rsidRPr="0004766B">
        <w:rPr>
          <w:rFonts w:ascii="Garamond" w:hAnsi="Garamond" w:cs="Times New Roman"/>
        </w:rPr>
        <w:t>La prova si intende superata se il candidato raggiunge il giudizio di almeno “sufficiente” che corrisponde al voto di 6 (sei) nella scala numerica decimale.</w:t>
      </w:r>
    </w:p>
    <w:tbl>
      <w:tblPr>
        <w:tblW w:w="9855" w:type="dxa"/>
        <w:tblInd w:w="5" w:type="dxa"/>
        <w:tblLayout w:type="fixed"/>
        <w:tblCellMar>
          <w:left w:w="0" w:type="dxa"/>
          <w:right w:w="0" w:type="dxa"/>
        </w:tblCellMar>
        <w:tblLook w:val="04A0" w:firstRow="1" w:lastRow="0" w:firstColumn="1" w:lastColumn="0" w:noHBand="0" w:noVBand="1"/>
      </w:tblPr>
      <w:tblGrid>
        <w:gridCol w:w="5212"/>
        <w:gridCol w:w="2268"/>
        <w:gridCol w:w="2375"/>
      </w:tblGrid>
      <w:tr w:rsidR="0004766B" w:rsidRPr="0004766B" w14:paraId="6EF8583B" w14:textId="77777777" w:rsidTr="0082225C">
        <w:trPr>
          <w:trHeight w:val="825"/>
        </w:trPr>
        <w:tc>
          <w:tcPr>
            <w:tcW w:w="9855" w:type="dxa"/>
            <w:gridSpan w:val="3"/>
            <w:tcBorders>
              <w:top w:val="single" w:sz="4" w:space="0" w:color="000000"/>
              <w:left w:val="single" w:sz="4" w:space="0" w:color="000000"/>
              <w:bottom w:val="single" w:sz="4" w:space="0" w:color="000000"/>
              <w:right w:val="single" w:sz="4" w:space="0" w:color="000000"/>
            </w:tcBorders>
            <w:vAlign w:val="center"/>
          </w:tcPr>
          <w:p w14:paraId="04D739FD" w14:textId="77777777" w:rsidR="0004766B" w:rsidRPr="0004766B" w:rsidRDefault="0004766B" w:rsidP="005C10BB">
            <w:pPr>
              <w:jc w:val="center"/>
              <w:rPr>
                <w:rFonts w:ascii="Garamond" w:hAnsi="Garamond" w:cs="Times New Roman"/>
                <w:b/>
                <w:bCs/>
              </w:rPr>
            </w:pPr>
          </w:p>
          <w:p w14:paraId="4FD85A2E" w14:textId="6483AF4C" w:rsidR="0004766B" w:rsidRPr="0004766B" w:rsidRDefault="005C10BB" w:rsidP="005C10BB">
            <w:pPr>
              <w:jc w:val="center"/>
              <w:rPr>
                <w:rFonts w:ascii="Garamond" w:hAnsi="Garamond" w:cs="Times New Roman"/>
                <w:b/>
                <w:bCs/>
              </w:rPr>
            </w:pPr>
            <w:r w:rsidRPr="0004766B">
              <w:rPr>
                <w:rFonts w:ascii="Garamond" w:hAnsi="Garamond" w:cs="Times New Roman"/>
                <w:b/>
                <w:bCs/>
              </w:rPr>
              <w:t>SCALA TASSONOMICA</w:t>
            </w:r>
            <w:r w:rsidR="0004766B" w:rsidRPr="0004766B">
              <w:rPr>
                <w:rFonts w:ascii="Garamond" w:hAnsi="Garamond" w:cs="Times New Roman"/>
                <w:b/>
                <w:bCs/>
              </w:rPr>
              <w:t xml:space="preserve"> PER LA VALUTAZIONE </w:t>
            </w:r>
            <w:r w:rsidR="00E61F93" w:rsidRPr="0004766B">
              <w:rPr>
                <w:rFonts w:ascii="Garamond" w:hAnsi="Garamond" w:cs="Times New Roman"/>
                <w:b/>
                <w:bCs/>
              </w:rPr>
              <w:t>DELLA PROVA ORALE</w:t>
            </w:r>
          </w:p>
          <w:p w14:paraId="3A086430" w14:textId="77777777" w:rsidR="0004766B" w:rsidRPr="0004766B" w:rsidRDefault="0004766B" w:rsidP="005C10BB">
            <w:pPr>
              <w:jc w:val="center"/>
              <w:rPr>
                <w:rFonts w:ascii="Garamond" w:hAnsi="Garamond" w:cs="Times New Roman"/>
                <w:b/>
                <w:bCs/>
              </w:rPr>
            </w:pPr>
          </w:p>
        </w:tc>
      </w:tr>
      <w:tr w:rsidR="0004766B" w:rsidRPr="0004766B" w14:paraId="6CC093FA" w14:textId="77777777" w:rsidTr="0082225C">
        <w:trPr>
          <w:trHeight w:val="550"/>
        </w:trPr>
        <w:tc>
          <w:tcPr>
            <w:tcW w:w="5212" w:type="dxa"/>
            <w:tcBorders>
              <w:top w:val="single" w:sz="4" w:space="0" w:color="000000"/>
              <w:left w:val="single" w:sz="4" w:space="0" w:color="000000"/>
              <w:bottom w:val="single" w:sz="4" w:space="0" w:color="000000"/>
              <w:right w:val="single" w:sz="4" w:space="0" w:color="000000"/>
            </w:tcBorders>
            <w:vAlign w:val="center"/>
            <w:hideMark/>
          </w:tcPr>
          <w:p w14:paraId="485DC49F" w14:textId="77777777" w:rsidR="0004766B" w:rsidRPr="0004766B" w:rsidRDefault="0004766B" w:rsidP="005C10BB">
            <w:pPr>
              <w:jc w:val="center"/>
              <w:rPr>
                <w:rFonts w:ascii="Garamond" w:hAnsi="Garamond" w:cs="Times New Roman"/>
                <w:b/>
                <w:bCs/>
              </w:rPr>
            </w:pPr>
            <w:r w:rsidRPr="0004766B">
              <w:rPr>
                <w:rFonts w:ascii="Garamond" w:hAnsi="Garamond" w:cs="Times New Roman"/>
                <w:b/>
                <w:bCs/>
              </w:rPr>
              <w:t>DESCRIZIONE</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04CE4E6" w14:textId="77777777" w:rsidR="0004766B" w:rsidRPr="0004766B" w:rsidRDefault="0004766B" w:rsidP="005C10BB">
            <w:pPr>
              <w:jc w:val="center"/>
              <w:rPr>
                <w:rFonts w:ascii="Garamond" w:hAnsi="Garamond" w:cs="Times New Roman"/>
                <w:b/>
                <w:bCs/>
              </w:rPr>
            </w:pPr>
            <w:r w:rsidRPr="0004766B">
              <w:rPr>
                <w:rFonts w:ascii="Garamond" w:hAnsi="Garamond" w:cs="Times New Roman"/>
                <w:b/>
                <w:bCs/>
              </w:rPr>
              <w:t>GIUDIZIO</w:t>
            </w:r>
          </w:p>
        </w:tc>
        <w:tc>
          <w:tcPr>
            <w:tcW w:w="2375" w:type="dxa"/>
            <w:tcBorders>
              <w:top w:val="single" w:sz="4" w:space="0" w:color="000000"/>
              <w:left w:val="single" w:sz="4" w:space="0" w:color="000000"/>
              <w:bottom w:val="single" w:sz="4" w:space="0" w:color="000000"/>
              <w:right w:val="single" w:sz="4" w:space="0" w:color="000000"/>
            </w:tcBorders>
            <w:vAlign w:val="center"/>
            <w:hideMark/>
          </w:tcPr>
          <w:p w14:paraId="30F61CEE" w14:textId="77777777" w:rsidR="0004766B" w:rsidRPr="0004766B" w:rsidRDefault="0004766B" w:rsidP="005C10BB">
            <w:pPr>
              <w:jc w:val="center"/>
              <w:rPr>
                <w:rFonts w:ascii="Garamond" w:hAnsi="Garamond" w:cs="Times New Roman"/>
                <w:b/>
                <w:bCs/>
              </w:rPr>
            </w:pPr>
            <w:r w:rsidRPr="0004766B">
              <w:rPr>
                <w:rFonts w:ascii="Garamond" w:hAnsi="Garamond" w:cs="Times New Roman"/>
                <w:b/>
                <w:bCs/>
              </w:rPr>
              <w:t>VOTO NELLA SCALA DECIMALE</w:t>
            </w:r>
          </w:p>
        </w:tc>
      </w:tr>
      <w:tr w:rsidR="0004766B" w:rsidRPr="0004766B" w14:paraId="078EEDA9" w14:textId="77777777" w:rsidTr="00CB7F0D">
        <w:trPr>
          <w:trHeight w:val="1361"/>
        </w:trPr>
        <w:tc>
          <w:tcPr>
            <w:tcW w:w="5212" w:type="dxa"/>
            <w:tcBorders>
              <w:top w:val="single" w:sz="4" w:space="0" w:color="000000"/>
              <w:left w:val="single" w:sz="4" w:space="0" w:color="000000"/>
              <w:bottom w:val="single" w:sz="4" w:space="0" w:color="000000"/>
              <w:right w:val="single" w:sz="4" w:space="0" w:color="000000"/>
            </w:tcBorders>
            <w:vAlign w:val="center"/>
          </w:tcPr>
          <w:p w14:paraId="79764772" w14:textId="77777777" w:rsidR="005C10BB" w:rsidRDefault="005C10BB" w:rsidP="005C10BB">
            <w:pPr>
              <w:spacing w:line="240" w:lineRule="auto"/>
              <w:ind w:left="129" w:right="119"/>
              <w:jc w:val="both"/>
              <w:rPr>
                <w:rFonts w:ascii="Garamond" w:hAnsi="Garamond" w:cs="Times New Roman"/>
              </w:rPr>
            </w:pPr>
          </w:p>
          <w:p w14:paraId="31C277A9" w14:textId="39C5AEAB" w:rsidR="0004766B" w:rsidRPr="0004766B" w:rsidRDefault="0004766B" w:rsidP="00CB7F0D">
            <w:pPr>
              <w:spacing w:line="240" w:lineRule="auto"/>
              <w:ind w:left="129" w:right="119"/>
              <w:jc w:val="both"/>
              <w:rPr>
                <w:rFonts w:ascii="Garamond" w:hAnsi="Garamond" w:cs="Times New Roman"/>
              </w:rPr>
            </w:pPr>
            <w:r w:rsidRPr="0004766B">
              <w:rPr>
                <w:rFonts w:ascii="Garamond" w:hAnsi="Garamond" w:cs="Times New Roman"/>
              </w:rPr>
              <w:t>Non espone in maniera esaustiva gli argomenti trattati durante il colloquio e usa una proprietà di linguaggio inadeguate alle funzioni di bordo.</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C756876" w14:textId="77777777" w:rsidR="0004766B" w:rsidRPr="0004766B" w:rsidRDefault="0004766B" w:rsidP="005C10BB">
            <w:pPr>
              <w:spacing w:line="240" w:lineRule="auto"/>
              <w:jc w:val="center"/>
              <w:rPr>
                <w:rFonts w:ascii="Garamond" w:hAnsi="Garamond" w:cs="Times New Roman"/>
              </w:rPr>
            </w:pPr>
            <w:r w:rsidRPr="0004766B">
              <w:rPr>
                <w:rFonts w:ascii="Garamond" w:hAnsi="Garamond" w:cs="Times New Roman"/>
              </w:rPr>
              <w:t>INSUFFICIENTE</w:t>
            </w:r>
          </w:p>
        </w:tc>
        <w:tc>
          <w:tcPr>
            <w:tcW w:w="2375" w:type="dxa"/>
            <w:tcBorders>
              <w:top w:val="single" w:sz="4" w:space="0" w:color="000000"/>
              <w:left w:val="single" w:sz="4" w:space="0" w:color="000000"/>
              <w:bottom w:val="single" w:sz="4" w:space="0" w:color="000000"/>
              <w:right w:val="single" w:sz="4" w:space="0" w:color="000000"/>
            </w:tcBorders>
            <w:vAlign w:val="center"/>
            <w:hideMark/>
          </w:tcPr>
          <w:p w14:paraId="0F353716" w14:textId="77777777" w:rsidR="0004766B" w:rsidRPr="0004766B" w:rsidRDefault="0004766B" w:rsidP="005C10BB">
            <w:pPr>
              <w:spacing w:line="240" w:lineRule="auto"/>
              <w:jc w:val="center"/>
              <w:rPr>
                <w:rFonts w:ascii="Garamond" w:hAnsi="Garamond" w:cs="Times New Roman"/>
              </w:rPr>
            </w:pPr>
            <w:r w:rsidRPr="0004766B">
              <w:rPr>
                <w:rFonts w:ascii="Garamond" w:hAnsi="Garamond" w:cs="Times New Roman"/>
              </w:rPr>
              <w:t>1-5</w:t>
            </w:r>
          </w:p>
        </w:tc>
      </w:tr>
      <w:tr w:rsidR="0004766B" w:rsidRPr="0004766B" w14:paraId="35EB4519" w14:textId="77777777" w:rsidTr="00CB7F0D">
        <w:trPr>
          <w:trHeight w:val="1240"/>
        </w:trPr>
        <w:tc>
          <w:tcPr>
            <w:tcW w:w="5212" w:type="dxa"/>
            <w:tcBorders>
              <w:top w:val="single" w:sz="4" w:space="0" w:color="000000"/>
              <w:left w:val="single" w:sz="4" w:space="0" w:color="000000"/>
              <w:bottom w:val="single" w:sz="4" w:space="0" w:color="000000"/>
              <w:right w:val="single" w:sz="4" w:space="0" w:color="000000"/>
            </w:tcBorders>
            <w:vAlign w:val="center"/>
            <w:hideMark/>
          </w:tcPr>
          <w:p w14:paraId="628111CA" w14:textId="1DCA884D" w:rsidR="0004766B" w:rsidRPr="0004766B" w:rsidRDefault="0004766B" w:rsidP="005C10BB">
            <w:pPr>
              <w:spacing w:line="240" w:lineRule="auto"/>
              <w:ind w:left="129" w:right="119"/>
              <w:jc w:val="both"/>
              <w:rPr>
                <w:rFonts w:ascii="Garamond" w:hAnsi="Garamond" w:cs="Times New Roman"/>
              </w:rPr>
            </w:pPr>
            <w:r w:rsidRPr="0004766B">
              <w:rPr>
                <w:rFonts w:ascii="Garamond" w:hAnsi="Garamond" w:cs="Times New Roman"/>
              </w:rPr>
              <w:t xml:space="preserve">Espone in maniera sufficiente gli argomenti trattati durante il colloquio, e usa una proprietà di linguaggio adeguata e alle funzioni di bordo.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C944D46" w14:textId="77777777" w:rsidR="0004766B" w:rsidRPr="0004766B" w:rsidRDefault="0004766B" w:rsidP="005C10BB">
            <w:pPr>
              <w:spacing w:line="240" w:lineRule="auto"/>
              <w:jc w:val="center"/>
              <w:rPr>
                <w:rFonts w:ascii="Garamond" w:hAnsi="Garamond" w:cs="Times New Roman"/>
              </w:rPr>
            </w:pPr>
            <w:r w:rsidRPr="0004766B">
              <w:rPr>
                <w:rFonts w:ascii="Garamond" w:hAnsi="Garamond" w:cs="Times New Roman"/>
              </w:rPr>
              <w:t>SUFFICIENTE</w:t>
            </w:r>
          </w:p>
        </w:tc>
        <w:tc>
          <w:tcPr>
            <w:tcW w:w="2375" w:type="dxa"/>
            <w:tcBorders>
              <w:top w:val="single" w:sz="4" w:space="0" w:color="000000"/>
              <w:left w:val="single" w:sz="4" w:space="0" w:color="000000"/>
              <w:bottom w:val="single" w:sz="4" w:space="0" w:color="000000"/>
              <w:right w:val="single" w:sz="4" w:space="0" w:color="000000"/>
            </w:tcBorders>
            <w:vAlign w:val="center"/>
            <w:hideMark/>
          </w:tcPr>
          <w:p w14:paraId="30653692" w14:textId="77777777" w:rsidR="0004766B" w:rsidRPr="0004766B" w:rsidRDefault="0004766B" w:rsidP="005C10BB">
            <w:pPr>
              <w:spacing w:line="240" w:lineRule="auto"/>
              <w:jc w:val="center"/>
              <w:rPr>
                <w:rFonts w:ascii="Garamond" w:hAnsi="Garamond" w:cs="Times New Roman"/>
              </w:rPr>
            </w:pPr>
            <w:r w:rsidRPr="0004766B">
              <w:rPr>
                <w:rFonts w:ascii="Garamond" w:hAnsi="Garamond" w:cs="Times New Roman"/>
              </w:rPr>
              <w:t>6</w:t>
            </w:r>
          </w:p>
        </w:tc>
      </w:tr>
      <w:tr w:rsidR="0004766B" w:rsidRPr="0004766B" w14:paraId="7DFB7A00" w14:textId="77777777" w:rsidTr="00CB7F0D">
        <w:trPr>
          <w:trHeight w:val="1400"/>
        </w:trPr>
        <w:tc>
          <w:tcPr>
            <w:tcW w:w="5212" w:type="dxa"/>
            <w:tcBorders>
              <w:top w:val="single" w:sz="4" w:space="0" w:color="000000"/>
              <w:left w:val="single" w:sz="4" w:space="0" w:color="000000"/>
              <w:bottom w:val="single" w:sz="4" w:space="0" w:color="000000"/>
              <w:right w:val="single" w:sz="4" w:space="0" w:color="000000"/>
            </w:tcBorders>
            <w:vAlign w:val="center"/>
          </w:tcPr>
          <w:p w14:paraId="687D3F66" w14:textId="7DDBBC13" w:rsidR="0004766B" w:rsidRPr="0004766B" w:rsidRDefault="0004766B" w:rsidP="005C10BB">
            <w:pPr>
              <w:spacing w:line="240" w:lineRule="auto"/>
              <w:ind w:left="129" w:right="119"/>
              <w:jc w:val="both"/>
              <w:rPr>
                <w:rFonts w:ascii="Garamond" w:hAnsi="Garamond" w:cs="Times New Roman"/>
              </w:rPr>
            </w:pPr>
            <w:r w:rsidRPr="0004766B">
              <w:rPr>
                <w:rFonts w:ascii="Garamond" w:hAnsi="Garamond" w:cs="Times New Roman"/>
              </w:rPr>
              <w:t xml:space="preserve">Ha una buona esposizione </w:t>
            </w:r>
            <w:r w:rsidR="005C10BB" w:rsidRPr="0004766B">
              <w:rPr>
                <w:rFonts w:ascii="Garamond" w:hAnsi="Garamond" w:cs="Times New Roman"/>
              </w:rPr>
              <w:t>degli argomenti</w:t>
            </w:r>
            <w:r w:rsidRPr="0004766B">
              <w:rPr>
                <w:rFonts w:ascii="Garamond" w:hAnsi="Garamond" w:cs="Times New Roman"/>
              </w:rPr>
              <w:t xml:space="preserve"> trattati, sa essere preciso nella individuazione della normativa di riferimento ed utilizza un linguaggio appropriato rispetto alle funzioni di bordo.</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7F60A77" w14:textId="77777777" w:rsidR="0004766B" w:rsidRPr="0004766B" w:rsidRDefault="0004766B" w:rsidP="005C10BB">
            <w:pPr>
              <w:spacing w:line="240" w:lineRule="auto"/>
              <w:jc w:val="center"/>
              <w:rPr>
                <w:rFonts w:ascii="Garamond" w:hAnsi="Garamond" w:cs="Times New Roman"/>
              </w:rPr>
            </w:pPr>
            <w:r w:rsidRPr="0004766B">
              <w:rPr>
                <w:rFonts w:ascii="Garamond" w:hAnsi="Garamond" w:cs="Times New Roman"/>
              </w:rPr>
              <w:t>BUONO</w:t>
            </w:r>
          </w:p>
        </w:tc>
        <w:tc>
          <w:tcPr>
            <w:tcW w:w="2375" w:type="dxa"/>
            <w:tcBorders>
              <w:top w:val="single" w:sz="4" w:space="0" w:color="000000"/>
              <w:left w:val="single" w:sz="4" w:space="0" w:color="000000"/>
              <w:bottom w:val="single" w:sz="4" w:space="0" w:color="000000"/>
              <w:right w:val="single" w:sz="4" w:space="0" w:color="000000"/>
            </w:tcBorders>
            <w:vAlign w:val="center"/>
            <w:hideMark/>
          </w:tcPr>
          <w:p w14:paraId="24FC4BFA" w14:textId="77777777" w:rsidR="0004766B" w:rsidRPr="0004766B" w:rsidRDefault="0004766B" w:rsidP="005C10BB">
            <w:pPr>
              <w:spacing w:line="240" w:lineRule="auto"/>
              <w:jc w:val="center"/>
              <w:rPr>
                <w:rFonts w:ascii="Garamond" w:hAnsi="Garamond" w:cs="Times New Roman"/>
              </w:rPr>
            </w:pPr>
            <w:r w:rsidRPr="0004766B">
              <w:rPr>
                <w:rFonts w:ascii="Garamond" w:hAnsi="Garamond" w:cs="Times New Roman"/>
              </w:rPr>
              <w:t>7</w:t>
            </w:r>
          </w:p>
        </w:tc>
      </w:tr>
      <w:tr w:rsidR="0004766B" w:rsidRPr="0004766B" w14:paraId="1278D8C8" w14:textId="77777777" w:rsidTr="00CB7F0D">
        <w:trPr>
          <w:trHeight w:val="2128"/>
        </w:trPr>
        <w:tc>
          <w:tcPr>
            <w:tcW w:w="5212" w:type="dxa"/>
            <w:tcBorders>
              <w:top w:val="single" w:sz="4" w:space="0" w:color="000000"/>
              <w:left w:val="single" w:sz="4" w:space="0" w:color="000000"/>
              <w:bottom w:val="single" w:sz="4" w:space="0" w:color="000000"/>
              <w:right w:val="single" w:sz="4" w:space="0" w:color="000000"/>
            </w:tcBorders>
            <w:vAlign w:val="center"/>
          </w:tcPr>
          <w:p w14:paraId="7801933C" w14:textId="71CB1764" w:rsidR="0004766B" w:rsidRPr="0004766B" w:rsidRDefault="0004766B" w:rsidP="005C10BB">
            <w:pPr>
              <w:spacing w:line="240" w:lineRule="auto"/>
              <w:ind w:left="129" w:right="119"/>
              <w:jc w:val="both"/>
              <w:rPr>
                <w:rFonts w:ascii="Garamond" w:hAnsi="Garamond" w:cs="Times New Roman"/>
              </w:rPr>
            </w:pPr>
            <w:r w:rsidRPr="0004766B">
              <w:rPr>
                <w:rFonts w:ascii="Garamond" w:hAnsi="Garamond" w:cs="Times New Roman"/>
              </w:rPr>
              <w:t>Ha un’ottima esposizione degli argomenti trattati, sa essere preciso nella individuazione della normativa di riferimento ed utilizza un linguaggio tecnico specifico rispetto alle funzioni di bordo, dimostrando una approfondita conoscenza delle materie e degli argomenti trattati.</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F7A672B" w14:textId="77777777" w:rsidR="0004766B" w:rsidRPr="0004766B" w:rsidRDefault="0004766B" w:rsidP="005C10BB">
            <w:pPr>
              <w:spacing w:line="240" w:lineRule="auto"/>
              <w:jc w:val="center"/>
              <w:rPr>
                <w:rFonts w:ascii="Garamond" w:hAnsi="Garamond" w:cs="Times New Roman"/>
              </w:rPr>
            </w:pPr>
            <w:r w:rsidRPr="0004766B">
              <w:rPr>
                <w:rFonts w:ascii="Garamond" w:hAnsi="Garamond" w:cs="Times New Roman"/>
              </w:rPr>
              <w:t>OTTIMO</w:t>
            </w:r>
          </w:p>
        </w:tc>
        <w:tc>
          <w:tcPr>
            <w:tcW w:w="2375" w:type="dxa"/>
            <w:tcBorders>
              <w:top w:val="single" w:sz="4" w:space="0" w:color="000000"/>
              <w:left w:val="single" w:sz="4" w:space="0" w:color="000000"/>
              <w:bottom w:val="single" w:sz="4" w:space="0" w:color="000000"/>
              <w:right w:val="single" w:sz="4" w:space="0" w:color="000000"/>
            </w:tcBorders>
            <w:vAlign w:val="center"/>
            <w:hideMark/>
          </w:tcPr>
          <w:p w14:paraId="45D4DEEC" w14:textId="77777777" w:rsidR="0004766B" w:rsidRPr="0004766B" w:rsidRDefault="0004766B" w:rsidP="005C10BB">
            <w:pPr>
              <w:spacing w:line="240" w:lineRule="auto"/>
              <w:jc w:val="center"/>
              <w:rPr>
                <w:rFonts w:ascii="Garamond" w:hAnsi="Garamond" w:cs="Times New Roman"/>
              </w:rPr>
            </w:pPr>
            <w:r w:rsidRPr="0004766B">
              <w:rPr>
                <w:rFonts w:ascii="Garamond" w:hAnsi="Garamond" w:cs="Times New Roman"/>
              </w:rPr>
              <w:t>8-10</w:t>
            </w:r>
          </w:p>
        </w:tc>
      </w:tr>
    </w:tbl>
    <w:p w14:paraId="286FCCD5" w14:textId="00CCEDFD" w:rsidR="00CB7F0D" w:rsidRDefault="00CB7F0D" w:rsidP="005A6199">
      <w:pPr>
        <w:spacing w:line="240" w:lineRule="auto"/>
        <w:jc w:val="right"/>
        <w:rPr>
          <w:rFonts w:ascii="Garamond" w:hAnsi="Garamond" w:cs="Times New Roman"/>
        </w:rPr>
      </w:pPr>
    </w:p>
    <w:p w14:paraId="50D2A633" w14:textId="77777777" w:rsidR="00CB7F0D" w:rsidRDefault="00CB7F0D">
      <w:pPr>
        <w:rPr>
          <w:rFonts w:ascii="Garamond" w:hAnsi="Garamond" w:cs="Times New Roman"/>
        </w:rPr>
      </w:pPr>
      <w:r>
        <w:rPr>
          <w:rFonts w:ascii="Garamond" w:hAnsi="Garamond" w:cs="Times New Roman"/>
        </w:rPr>
        <w:br w:type="page"/>
      </w:r>
    </w:p>
    <w:p w14:paraId="039EE90D" w14:textId="17581023" w:rsidR="0004766B" w:rsidRPr="00CE07C2" w:rsidRDefault="005A6199" w:rsidP="00CB7F0D">
      <w:pPr>
        <w:spacing w:after="0" w:line="240" w:lineRule="auto"/>
        <w:jc w:val="right"/>
        <w:rPr>
          <w:rFonts w:ascii="Garamond" w:hAnsi="Garamond" w:cs="Times New Roman"/>
          <w:b/>
          <w:bCs/>
        </w:rPr>
      </w:pPr>
      <w:r w:rsidRPr="00CE07C2">
        <w:rPr>
          <w:rFonts w:ascii="Garamond" w:hAnsi="Garamond" w:cs="Times New Roman"/>
          <w:b/>
          <w:bCs/>
        </w:rPr>
        <w:lastRenderedPageBreak/>
        <w:t>Allegato 8</w:t>
      </w:r>
    </w:p>
    <w:p w14:paraId="39B543F3" w14:textId="6AFCFDE3" w:rsidR="00CB7F0D" w:rsidRPr="00CB7F0D" w:rsidRDefault="00CB7F0D" w:rsidP="00CB7F0D">
      <w:pPr>
        <w:spacing w:after="0" w:line="240" w:lineRule="auto"/>
        <w:jc w:val="right"/>
        <w:rPr>
          <w:rFonts w:ascii="Garamond" w:hAnsi="Garamond" w:cs="Times New Roman"/>
          <w:b/>
        </w:rPr>
      </w:pPr>
      <w:r w:rsidRPr="00CB7F0D">
        <w:rPr>
          <w:rFonts w:ascii="Garamond" w:hAnsi="Garamond" w:cs="Times New Roman"/>
          <w:b/>
        </w:rPr>
        <w:t xml:space="preserve">(articolo 5, comma </w:t>
      </w:r>
      <w:r>
        <w:rPr>
          <w:rFonts w:ascii="Garamond" w:hAnsi="Garamond" w:cs="Times New Roman"/>
          <w:b/>
        </w:rPr>
        <w:t>8</w:t>
      </w:r>
      <w:r w:rsidRPr="00CB7F0D">
        <w:rPr>
          <w:rFonts w:ascii="Garamond" w:hAnsi="Garamond" w:cs="Times New Roman"/>
          <w:b/>
        </w:rPr>
        <w:t xml:space="preserve">) </w:t>
      </w:r>
    </w:p>
    <w:p w14:paraId="53608AAF" w14:textId="77777777" w:rsidR="00CB7F0D" w:rsidRDefault="00CB7F0D" w:rsidP="005A6199">
      <w:pPr>
        <w:spacing w:line="240" w:lineRule="auto"/>
        <w:jc w:val="right"/>
        <w:rPr>
          <w:rFonts w:ascii="Garamond" w:hAnsi="Garamond" w:cs="Times New Roman"/>
        </w:rPr>
      </w:pPr>
    </w:p>
    <w:p w14:paraId="38C265C0" w14:textId="1298F862" w:rsidR="005A6199" w:rsidRDefault="005A6199" w:rsidP="005A6199">
      <w:pPr>
        <w:spacing w:after="0" w:line="240" w:lineRule="auto"/>
        <w:jc w:val="center"/>
        <w:rPr>
          <w:rFonts w:ascii="Garamond" w:hAnsi="Garamond" w:cs="Times New Roman"/>
          <w:b/>
          <w:bCs/>
        </w:rPr>
      </w:pPr>
      <w:r>
        <w:rPr>
          <w:rFonts w:ascii="Garamond" w:hAnsi="Garamond" w:cs="Times New Roman"/>
          <w:b/>
          <w:bCs/>
        </w:rPr>
        <w:t>MODELLO DI SUPERAMENTO DEI PERCORSI FORMATIVI</w:t>
      </w:r>
    </w:p>
    <w:p w14:paraId="1AFD0FAC" w14:textId="117D8545" w:rsidR="005A6199" w:rsidRDefault="005A6199" w:rsidP="005A6199">
      <w:pPr>
        <w:spacing w:after="0" w:line="240" w:lineRule="auto"/>
        <w:jc w:val="center"/>
        <w:rPr>
          <w:rFonts w:ascii="Garamond" w:hAnsi="Garamond" w:cstheme="minorHAnsi"/>
          <w:b/>
          <w:bCs/>
        </w:rPr>
      </w:pPr>
      <w:r w:rsidRPr="005A6199">
        <w:rPr>
          <w:rFonts w:ascii="Garamond" w:hAnsi="Garamond" w:cs="Times New Roman"/>
          <w:b/>
          <w:bCs/>
        </w:rPr>
        <w:t xml:space="preserve">Intestazione </w:t>
      </w:r>
      <w:r>
        <w:rPr>
          <w:rFonts w:ascii="Garamond" w:hAnsi="Garamond" w:cs="Times New Roman"/>
          <w:b/>
          <w:bCs/>
        </w:rPr>
        <w:t xml:space="preserve">degli </w:t>
      </w:r>
      <w:r w:rsidRPr="005A6199">
        <w:rPr>
          <w:rFonts w:ascii="Garamond" w:hAnsi="Garamond" w:cstheme="minorHAnsi"/>
          <w:b/>
          <w:bCs/>
        </w:rPr>
        <w:t>istituti, le università e ITS accreditati</w:t>
      </w:r>
    </w:p>
    <w:p w14:paraId="57452997" w14:textId="77777777" w:rsidR="005A6199" w:rsidRDefault="005A6199" w:rsidP="005A6199">
      <w:pPr>
        <w:spacing w:after="0" w:line="240" w:lineRule="auto"/>
        <w:jc w:val="center"/>
        <w:rPr>
          <w:rFonts w:ascii="Garamond" w:hAnsi="Garamond" w:cstheme="minorHAnsi"/>
          <w:b/>
          <w:bCs/>
        </w:rPr>
      </w:pPr>
      <w:r>
        <w:rPr>
          <w:rFonts w:ascii="Garamond" w:hAnsi="Garamond" w:cstheme="minorHAnsi"/>
          <w:b/>
          <w:bCs/>
        </w:rPr>
        <w:t>(autorizzazione rilasciata dall’Autorità competente protocollo n.___________</w:t>
      </w:r>
      <w:proofErr w:type="gramStart"/>
      <w:r>
        <w:rPr>
          <w:rFonts w:ascii="Garamond" w:hAnsi="Garamond" w:cstheme="minorHAnsi"/>
          <w:b/>
          <w:bCs/>
        </w:rPr>
        <w:t>_  del</w:t>
      </w:r>
      <w:proofErr w:type="gramEnd"/>
      <w:r>
        <w:rPr>
          <w:rFonts w:ascii="Garamond" w:hAnsi="Garamond" w:cstheme="minorHAnsi"/>
          <w:b/>
          <w:bCs/>
        </w:rPr>
        <w:t>_____________)</w:t>
      </w:r>
    </w:p>
    <w:p w14:paraId="68FDA736" w14:textId="77777777" w:rsidR="005A6199" w:rsidRDefault="005A6199" w:rsidP="005A6199">
      <w:pPr>
        <w:spacing w:after="0" w:line="240" w:lineRule="auto"/>
        <w:jc w:val="center"/>
        <w:rPr>
          <w:rFonts w:ascii="Garamond" w:hAnsi="Garamond" w:cstheme="minorHAnsi"/>
          <w:b/>
          <w:bCs/>
        </w:rPr>
      </w:pPr>
    </w:p>
    <w:p w14:paraId="1F9983F8" w14:textId="77777777" w:rsidR="005A6199" w:rsidRDefault="005A6199" w:rsidP="00CB7F0D">
      <w:pPr>
        <w:spacing w:line="240" w:lineRule="auto"/>
        <w:jc w:val="both"/>
        <w:rPr>
          <w:rFonts w:ascii="Garamond" w:hAnsi="Garamond" w:cstheme="minorHAnsi"/>
          <w:b/>
          <w:bCs/>
        </w:rPr>
      </w:pPr>
      <w:r>
        <w:rPr>
          <w:rFonts w:ascii="Garamond" w:hAnsi="Garamond" w:cstheme="minorHAnsi"/>
          <w:b/>
          <w:bCs/>
        </w:rPr>
        <w:t xml:space="preserve">Si certifica che il /la Sig./Sig.ra____________________________________________________________, nato/a _____________________________________il ______________________codice fiscale________________________________________ iscritto nelle matricole di prima categoria n. _________________ della Gente di mare di _____________________________ </w:t>
      </w:r>
      <w:r w:rsidRPr="005A6199">
        <w:rPr>
          <w:rFonts w:ascii="Garamond" w:hAnsi="Garamond" w:cstheme="minorHAnsi"/>
          <w:b/>
          <w:bCs/>
        </w:rPr>
        <w:t>,</w:t>
      </w:r>
      <w:r>
        <w:rPr>
          <w:rFonts w:ascii="Garamond" w:hAnsi="Garamond" w:cstheme="minorHAnsi"/>
          <w:b/>
          <w:bCs/>
        </w:rPr>
        <w:t xml:space="preserve"> ha superato con esito favorevole </w:t>
      </w:r>
    </w:p>
    <w:p w14:paraId="3913205D" w14:textId="500F5F06" w:rsidR="005A6199" w:rsidRPr="00D36F44" w:rsidRDefault="005A6199" w:rsidP="00CB7F0D">
      <w:pPr>
        <w:spacing w:line="240" w:lineRule="auto"/>
        <w:jc w:val="center"/>
        <w:rPr>
          <w:rFonts w:ascii="Blackadder ITC" w:hAnsi="Blackadder ITC" w:cstheme="minorHAnsi"/>
          <w:b/>
          <w:bCs/>
          <w:sz w:val="48"/>
          <w:szCs w:val="48"/>
        </w:rPr>
      </w:pPr>
      <w:r w:rsidRPr="00D36F44">
        <w:rPr>
          <w:rFonts w:ascii="Blackadder ITC" w:hAnsi="Blackadder ITC" w:cstheme="minorHAnsi"/>
          <w:b/>
          <w:bCs/>
          <w:sz w:val="48"/>
          <w:szCs w:val="48"/>
        </w:rPr>
        <w:t xml:space="preserve">il percorso formativo per conseguire la qualifica di allievo ufficiale elettrotecnico o </w:t>
      </w:r>
      <w:r w:rsidR="00D36F44" w:rsidRPr="00D36F44">
        <w:rPr>
          <w:rFonts w:ascii="Blackadder ITC" w:hAnsi="Blackadder ITC" w:cstheme="minorHAnsi"/>
          <w:b/>
          <w:bCs/>
          <w:sz w:val="48"/>
          <w:szCs w:val="48"/>
        </w:rPr>
        <w:t xml:space="preserve">la qualifica di </w:t>
      </w:r>
      <w:r w:rsidRPr="00D36F44">
        <w:rPr>
          <w:rFonts w:ascii="Blackadder ITC" w:hAnsi="Blackadder ITC" w:cstheme="minorHAnsi"/>
          <w:b/>
          <w:bCs/>
          <w:sz w:val="48"/>
          <w:szCs w:val="48"/>
        </w:rPr>
        <w:t xml:space="preserve">Allievo ufficiale di macchina </w:t>
      </w:r>
      <w:r w:rsidR="00D36F44" w:rsidRPr="00D36F44">
        <w:rPr>
          <w:rFonts w:ascii="Blackadder ITC" w:hAnsi="Blackadder ITC" w:cstheme="minorHAnsi"/>
          <w:b/>
          <w:bCs/>
          <w:sz w:val="48"/>
          <w:szCs w:val="48"/>
        </w:rPr>
        <w:t>ed</w:t>
      </w:r>
      <w:r w:rsidRPr="00D36F44">
        <w:rPr>
          <w:rFonts w:ascii="Blackadder ITC" w:hAnsi="Blackadder ITC" w:cstheme="minorHAnsi"/>
          <w:b/>
          <w:bCs/>
          <w:sz w:val="48"/>
          <w:szCs w:val="48"/>
        </w:rPr>
        <w:t xml:space="preserve"> elettrot</w:t>
      </w:r>
      <w:r w:rsidR="00D36F44" w:rsidRPr="00D36F44">
        <w:rPr>
          <w:rFonts w:ascii="Blackadder ITC" w:hAnsi="Blackadder ITC" w:cstheme="minorHAnsi"/>
          <w:b/>
          <w:bCs/>
          <w:sz w:val="48"/>
          <w:szCs w:val="48"/>
        </w:rPr>
        <w:t>ecnico</w:t>
      </w:r>
    </w:p>
    <w:p w14:paraId="2829C39D" w14:textId="4C16CA20" w:rsidR="00D36F44" w:rsidRDefault="00D36F44" w:rsidP="00D36F44">
      <w:pPr>
        <w:spacing w:after="0" w:line="240" w:lineRule="auto"/>
        <w:jc w:val="both"/>
        <w:rPr>
          <w:rFonts w:ascii="Garamond" w:hAnsi="Garamond" w:cstheme="minorHAnsi"/>
          <w:b/>
          <w:bCs/>
        </w:rPr>
      </w:pPr>
      <w:r>
        <w:rPr>
          <w:rFonts w:ascii="Garamond" w:hAnsi="Garamond" w:cstheme="minorHAnsi"/>
          <w:b/>
          <w:bCs/>
        </w:rPr>
        <w:t xml:space="preserve">dal ______________al ____________ con la seguente valutazione </w:t>
      </w:r>
      <w:r w:rsidR="00CE07C2">
        <w:rPr>
          <w:rFonts w:ascii="Garamond" w:hAnsi="Garamond" w:cstheme="minorHAnsi"/>
          <w:b/>
          <w:bCs/>
        </w:rPr>
        <w:t>__________________________</w:t>
      </w:r>
    </w:p>
    <w:p w14:paraId="34FF653C" w14:textId="77777777" w:rsidR="00D36F44" w:rsidRPr="005A6199" w:rsidRDefault="00D36F44" w:rsidP="00D36F44">
      <w:pPr>
        <w:spacing w:after="0" w:line="240" w:lineRule="auto"/>
        <w:jc w:val="both"/>
        <w:rPr>
          <w:rFonts w:ascii="Garamond" w:hAnsi="Garamond" w:cs="Times New Roman"/>
          <w:b/>
          <w:bCs/>
        </w:rPr>
      </w:pPr>
    </w:p>
    <w:p w14:paraId="7E8DA8C9" w14:textId="77777777" w:rsidR="00D36F44" w:rsidRDefault="00D36F44" w:rsidP="005A6199">
      <w:pPr>
        <w:spacing w:after="0" w:line="240" w:lineRule="auto"/>
        <w:jc w:val="both"/>
        <w:rPr>
          <w:rFonts w:ascii="Garamond" w:hAnsi="Garamond" w:cstheme="minorHAnsi"/>
          <w:b/>
          <w:bCs/>
        </w:rPr>
      </w:pPr>
    </w:p>
    <w:p w14:paraId="101CE45A" w14:textId="2BABF2C8" w:rsidR="00D36F44" w:rsidRDefault="00D36F44" w:rsidP="005A6199">
      <w:pPr>
        <w:spacing w:after="0" w:line="240" w:lineRule="auto"/>
        <w:jc w:val="both"/>
        <w:rPr>
          <w:rFonts w:ascii="Garamond" w:hAnsi="Garamond" w:cstheme="minorHAnsi"/>
          <w:b/>
          <w:bCs/>
        </w:rPr>
      </w:pPr>
      <w:r>
        <w:rPr>
          <w:rFonts w:ascii="Garamond" w:hAnsi="Garamond" w:cstheme="minorHAnsi"/>
          <w:b/>
          <w:bCs/>
        </w:rPr>
        <w:t>oppure</w:t>
      </w:r>
    </w:p>
    <w:p w14:paraId="5C86A66A" w14:textId="59693BA1" w:rsidR="00D36F44" w:rsidRPr="00D36F44" w:rsidRDefault="00D36F44" w:rsidP="00D36F44">
      <w:pPr>
        <w:spacing w:after="0" w:line="240" w:lineRule="auto"/>
        <w:jc w:val="center"/>
        <w:rPr>
          <w:rFonts w:ascii="Blackadder ITC" w:hAnsi="Blackadder ITC" w:cstheme="minorHAnsi"/>
          <w:b/>
          <w:bCs/>
          <w:sz w:val="48"/>
          <w:szCs w:val="48"/>
        </w:rPr>
      </w:pPr>
      <w:r w:rsidRPr="00D36F44">
        <w:rPr>
          <w:rFonts w:ascii="Blackadder ITC" w:hAnsi="Blackadder ITC" w:cstheme="minorHAnsi"/>
          <w:b/>
          <w:bCs/>
          <w:sz w:val="48"/>
          <w:szCs w:val="48"/>
        </w:rPr>
        <w:t>il percorso formativo per accedere alla certificazione di competenza di Ufficiale di macchina ed elettrotecnico.</w:t>
      </w:r>
    </w:p>
    <w:p w14:paraId="5D2C5E1A" w14:textId="77777777" w:rsidR="00D36F44" w:rsidRPr="00D36F44" w:rsidRDefault="00D36F44" w:rsidP="00D36F44">
      <w:pPr>
        <w:spacing w:after="0" w:line="240" w:lineRule="auto"/>
        <w:jc w:val="center"/>
        <w:rPr>
          <w:rFonts w:ascii="Blackadder ITC" w:hAnsi="Blackadder ITC" w:cstheme="minorHAnsi"/>
          <w:b/>
          <w:bCs/>
          <w:sz w:val="48"/>
          <w:szCs w:val="48"/>
        </w:rPr>
      </w:pPr>
    </w:p>
    <w:p w14:paraId="5E7665D0" w14:textId="4322BC3D" w:rsidR="00D36F44" w:rsidRDefault="00D36F44" w:rsidP="005A6199">
      <w:pPr>
        <w:spacing w:after="0" w:line="240" w:lineRule="auto"/>
        <w:jc w:val="both"/>
        <w:rPr>
          <w:rFonts w:ascii="Garamond" w:hAnsi="Garamond" w:cstheme="minorHAnsi"/>
          <w:b/>
          <w:bCs/>
        </w:rPr>
      </w:pPr>
      <w:r>
        <w:rPr>
          <w:rFonts w:ascii="Garamond" w:hAnsi="Garamond" w:cstheme="minorHAnsi"/>
          <w:b/>
          <w:bCs/>
        </w:rPr>
        <w:t>dal ______________al __________________________ con la seguente valutazione________________</w:t>
      </w:r>
    </w:p>
    <w:p w14:paraId="553CFD25" w14:textId="77777777" w:rsidR="00D36F44" w:rsidRDefault="00D36F44" w:rsidP="005A6199">
      <w:pPr>
        <w:spacing w:after="0" w:line="240" w:lineRule="auto"/>
        <w:jc w:val="both"/>
        <w:rPr>
          <w:rFonts w:ascii="Garamond" w:hAnsi="Garamond" w:cstheme="minorHAnsi"/>
          <w:b/>
          <w:bCs/>
        </w:rPr>
      </w:pPr>
    </w:p>
    <w:p w14:paraId="20E5537B" w14:textId="77777777" w:rsidR="00CE07C2" w:rsidRDefault="00CE07C2" w:rsidP="005A6199">
      <w:pPr>
        <w:spacing w:after="0" w:line="240" w:lineRule="auto"/>
        <w:jc w:val="both"/>
        <w:rPr>
          <w:rFonts w:ascii="Garamond" w:hAnsi="Garamond" w:cstheme="minorHAnsi"/>
          <w:b/>
          <w:bCs/>
        </w:rPr>
      </w:pPr>
    </w:p>
    <w:p w14:paraId="26C2F90A" w14:textId="77777777" w:rsidR="00CE07C2" w:rsidRDefault="00CE07C2" w:rsidP="005A6199">
      <w:pPr>
        <w:spacing w:after="0" w:line="240" w:lineRule="auto"/>
        <w:jc w:val="both"/>
        <w:rPr>
          <w:rFonts w:ascii="Garamond" w:hAnsi="Garamond" w:cstheme="minorHAnsi"/>
          <w:b/>
          <w:bCs/>
        </w:rPr>
      </w:pPr>
    </w:p>
    <w:p w14:paraId="3479578A" w14:textId="77777777" w:rsidR="00CE07C2" w:rsidRDefault="00CE07C2" w:rsidP="005A6199">
      <w:pPr>
        <w:spacing w:after="0" w:line="240" w:lineRule="auto"/>
        <w:jc w:val="both"/>
        <w:rPr>
          <w:rFonts w:ascii="Garamond" w:hAnsi="Garamond" w:cstheme="minorHAnsi"/>
          <w:b/>
          <w:bCs/>
        </w:rPr>
      </w:pPr>
    </w:p>
    <w:p w14:paraId="229F93FC" w14:textId="77777777" w:rsidR="00CE07C2" w:rsidRDefault="00CE07C2" w:rsidP="005A6199">
      <w:pPr>
        <w:spacing w:after="0" w:line="240" w:lineRule="auto"/>
        <w:jc w:val="both"/>
        <w:rPr>
          <w:rFonts w:ascii="Garamond" w:hAnsi="Garamond" w:cstheme="minorHAnsi"/>
          <w:b/>
          <w:bCs/>
        </w:rPr>
      </w:pPr>
    </w:p>
    <w:p w14:paraId="612E0050" w14:textId="695402DA" w:rsidR="00D36F44" w:rsidRDefault="00D36F44" w:rsidP="005A6199">
      <w:pPr>
        <w:spacing w:after="0" w:line="240" w:lineRule="auto"/>
        <w:jc w:val="both"/>
        <w:rPr>
          <w:rFonts w:ascii="Garamond" w:hAnsi="Garamond" w:cstheme="minorHAnsi"/>
          <w:b/>
          <w:bCs/>
        </w:rPr>
      </w:pPr>
      <w:r>
        <w:rPr>
          <w:rFonts w:ascii="Garamond" w:hAnsi="Garamond" w:cstheme="minorHAnsi"/>
          <w:b/>
          <w:bCs/>
        </w:rPr>
        <w:t>data rilascio_____________</w:t>
      </w:r>
    </w:p>
    <w:tbl>
      <w:tblPr>
        <w:tblStyle w:val="Grigliatabella"/>
        <w:tblpPr w:leftFromText="141" w:rightFromText="141" w:vertAnchor="text" w:horzAnchor="page" w:tblpX="6663" w:tblpY="-33"/>
        <w:tblW w:w="0" w:type="auto"/>
        <w:tblLook w:val="04A0" w:firstRow="1" w:lastRow="0" w:firstColumn="1" w:lastColumn="0" w:noHBand="0" w:noVBand="1"/>
      </w:tblPr>
      <w:tblGrid>
        <w:gridCol w:w="4179"/>
      </w:tblGrid>
      <w:tr w:rsidR="00D36F44" w14:paraId="2D313CCF" w14:textId="77777777" w:rsidTr="00CE07C2">
        <w:tc>
          <w:tcPr>
            <w:tcW w:w="4179" w:type="dxa"/>
          </w:tcPr>
          <w:p w14:paraId="64EFE6C2" w14:textId="303D01AD" w:rsidR="00D36F44" w:rsidRDefault="00D36F44" w:rsidP="00CE07C2">
            <w:pPr>
              <w:jc w:val="both"/>
              <w:rPr>
                <w:rFonts w:ascii="Garamond" w:hAnsi="Garamond" w:cstheme="minorHAnsi"/>
                <w:b/>
                <w:bCs/>
              </w:rPr>
            </w:pPr>
            <w:r>
              <w:rPr>
                <w:rFonts w:ascii="Garamond" w:hAnsi="Garamond" w:cstheme="minorHAnsi"/>
                <w:b/>
                <w:bCs/>
              </w:rPr>
              <w:t xml:space="preserve">Il Presidente della </w:t>
            </w:r>
            <w:r w:rsidR="00CB7F0D">
              <w:rPr>
                <w:rFonts w:ascii="Garamond" w:hAnsi="Garamond" w:cstheme="minorHAnsi"/>
                <w:b/>
                <w:bCs/>
              </w:rPr>
              <w:t>Commissione</w:t>
            </w:r>
            <w:r>
              <w:rPr>
                <w:rFonts w:ascii="Garamond" w:hAnsi="Garamond" w:cstheme="minorHAnsi"/>
                <w:b/>
                <w:bCs/>
              </w:rPr>
              <w:t xml:space="preserve"> </w:t>
            </w:r>
          </w:p>
          <w:p w14:paraId="627492D1" w14:textId="4F1B7C51" w:rsidR="00D36F44" w:rsidRPr="00CE07C2" w:rsidRDefault="00D36F44" w:rsidP="00CE07C2">
            <w:pPr>
              <w:jc w:val="both"/>
              <w:rPr>
                <w:rFonts w:ascii="Garamond" w:hAnsi="Garamond" w:cstheme="minorHAnsi"/>
              </w:rPr>
            </w:pPr>
            <w:r w:rsidRPr="00CE07C2">
              <w:rPr>
                <w:rFonts w:ascii="Garamond" w:hAnsi="Garamond" w:cstheme="minorHAnsi"/>
              </w:rPr>
              <w:t xml:space="preserve">Timbro e firma </w:t>
            </w:r>
            <w:r w:rsidR="00CB7F0D" w:rsidRPr="00CE07C2">
              <w:rPr>
                <w:rFonts w:ascii="Garamond" w:hAnsi="Garamond" w:cstheme="minorHAnsi"/>
              </w:rPr>
              <w:t>digitale</w:t>
            </w:r>
          </w:p>
        </w:tc>
      </w:tr>
    </w:tbl>
    <w:p w14:paraId="2893B859" w14:textId="77777777" w:rsidR="00D36F44" w:rsidRPr="00D36F44" w:rsidRDefault="00D36F44" w:rsidP="005A6199">
      <w:pPr>
        <w:spacing w:after="0" w:line="240" w:lineRule="auto"/>
        <w:jc w:val="both"/>
        <w:rPr>
          <w:rFonts w:ascii="Garamond" w:hAnsi="Garamond" w:cstheme="minorHAnsi"/>
          <w:b/>
          <w:bCs/>
        </w:rPr>
      </w:pPr>
      <w:r>
        <w:rPr>
          <w:rFonts w:ascii="Garamond" w:hAnsi="Garamond" w:cstheme="minorHAnsi"/>
          <w:b/>
          <w:bCs/>
        </w:rPr>
        <w:tab/>
      </w:r>
      <w:r>
        <w:rPr>
          <w:rFonts w:ascii="Garamond" w:hAnsi="Garamond" w:cstheme="minorHAnsi"/>
          <w:b/>
          <w:bCs/>
        </w:rPr>
        <w:tab/>
      </w:r>
      <w:r>
        <w:rPr>
          <w:rFonts w:ascii="Garamond" w:hAnsi="Garamond" w:cstheme="minorHAnsi"/>
          <w:b/>
          <w:bCs/>
        </w:rPr>
        <w:tab/>
      </w:r>
      <w:r>
        <w:rPr>
          <w:rFonts w:ascii="Garamond" w:hAnsi="Garamond" w:cstheme="minorHAnsi"/>
          <w:b/>
          <w:bCs/>
        </w:rPr>
        <w:tab/>
      </w:r>
      <w:r>
        <w:rPr>
          <w:rFonts w:ascii="Garamond" w:hAnsi="Garamond" w:cstheme="minorHAnsi"/>
          <w:b/>
          <w:bCs/>
        </w:rPr>
        <w:tab/>
      </w:r>
      <w:r>
        <w:rPr>
          <w:rFonts w:ascii="Garamond" w:hAnsi="Garamond" w:cstheme="minorHAnsi"/>
          <w:b/>
          <w:bCs/>
        </w:rPr>
        <w:tab/>
      </w:r>
      <w:r>
        <w:rPr>
          <w:rFonts w:ascii="Garamond" w:hAnsi="Garamond" w:cstheme="minorHAnsi"/>
          <w:b/>
          <w:bCs/>
        </w:rPr>
        <w:tab/>
      </w:r>
      <w:r>
        <w:rPr>
          <w:rFonts w:ascii="Garamond" w:hAnsi="Garamond" w:cstheme="minorHAnsi"/>
          <w:b/>
          <w:bCs/>
        </w:rPr>
        <w:tab/>
      </w:r>
      <w:r>
        <w:rPr>
          <w:rFonts w:ascii="Garamond" w:hAnsi="Garamond" w:cstheme="minorHAnsi"/>
          <w:b/>
          <w:bCs/>
        </w:rPr>
        <w:tab/>
      </w:r>
    </w:p>
    <w:sectPr w:rsidR="00D36F44" w:rsidRPr="00D36F44" w:rsidSect="00F1693F">
      <w:headerReference w:type="default" r:id="rId9"/>
      <w:footerReference w:type="default" r:id="rId10"/>
      <w:pgSz w:w="11906" w:h="16838"/>
      <w:pgMar w:top="585" w:right="566" w:bottom="572" w:left="1491" w:header="142"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B96A5" w14:textId="77777777" w:rsidR="00265A6A" w:rsidRDefault="00265A6A" w:rsidP="00B13E36">
      <w:pPr>
        <w:spacing w:after="0" w:line="240" w:lineRule="auto"/>
      </w:pPr>
      <w:r>
        <w:separator/>
      </w:r>
    </w:p>
  </w:endnote>
  <w:endnote w:type="continuationSeparator" w:id="0">
    <w:p w14:paraId="44659E12" w14:textId="77777777" w:rsidR="00265A6A" w:rsidRDefault="00265A6A" w:rsidP="00B13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0478534"/>
      <w:docPartObj>
        <w:docPartGallery w:val="Page Numbers (Bottom of Page)"/>
        <w:docPartUnique/>
      </w:docPartObj>
    </w:sdtPr>
    <w:sdtContent>
      <w:p w14:paraId="43B77DF9" w14:textId="48EBB6BB" w:rsidR="00A56228" w:rsidRDefault="00A56228">
        <w:pPr>
          <w:pStyle w:val="Pidipagina"/>
          <w:jc w:val="right"/>
        </w:pPr>
        <w:r>
          <w:fldChar w:fldCharType="begin"/>
        </w:r>
        <w:r>
          <w:instrText>PAGE   \* MERGEFORMAT</w:instrText>
        </w:r>
        <w:r>
          <w:fldChar w:fldCharType="separate"/>
        </w:r>
        <w:r>
          <w:t>2</w:t>
        </w:r>
        <w:r>
          <w:fldChar w:fldCharType="end"/>
        </w:r>
      </w:p>
    </w:sdtContent>
  </w:sdt>
  <w:p w14:paraId="0E249D7C" w14:textId="11DC4506" w:rsidR="001E6BA5" w:rsidRPr="00DF6EF1" w:rsidRDefault="00A56228" w:rsidP="00A56228">
    <w:pPr>
      <w:pStyle w:val="Pidipagina"/>
      <w:jc w:val="center"/>
    </w:pPr>
    <w:r>
      <w:rPr>
        <w:noProof/>
      </w:rPr>
      <w:drawing>
        <wp:inline distT="0" distB="0" distL="0" distR="0" wp14:anchorId="4A50BD04" wp14:editId="5F27AED8">
          <wp:extent cx="1371600" cy="475615"/>
          <wp:effectExtent l="0" t="0" r="0" b="635"/>
          <wp:docPr id="95498756" name="Immagine 1" descr="Immagine che contiene Elementi grafici, grafica, Policromia,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98756" name="Immagine 1" descr="Immagine che contiene Elementi grafici, grafica, Policromia, schermata&#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7561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6FEEA" w14:textId="77777777" w:rsidR="00265A6A" w:rsidRDefault="00265A6A" w:rsidP="00B13E36">
      <w:pPr>
        <w:spacing w:after="0" w:line="240" w:lineRule="auto"/>
      </w:pPr>
      <w:r>
        <w:separator/>
      </w:r>
    </w:p>
  </w:footnote>
  <w:footnote w:type="continuationSeparator" w:id="0">
    <w:p w14:paraId="6AA69D10" w14:textId="77777777" w:rsidR="00265A6A" w:rsidRDefault="00265A6A" w:rsidP="00B13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CF31" w14:textId="77777777" w:rsidR="00DF6EF1" w:rsidRDefault="00DF6EF1" w:rsidP="00DF6EF1">
    <w:pPr>
      <w:tabs>
        <w:tab w:val="left" w:pos="5103"/>
      </w:tabs>
      <w:ind w:right="3"/>
      <w:jc w:val="center"/>
    </w:pPr>
    <w:r>
      <w:t xml:space="preserve">  </w:t>
    </w:r>
    <w:r>
      <w:rPr>
        <w:noProof/>
      </w:rPr>
      <w:drawing>
        <wp:inline distT="0" distB="0" distL="0" distR="0" wp14:anchorId="135934EC" wp14:editId="604FEAB8">
          <wp:extent cx="504833" cy="568779"/>
          <wp:effectExtent l="0" t="0" r="3175" b="3175"/>
          <wp:docPr id="133261590" name="Immagine 133261590" descr="Immagine che contiene emblema, simbolo, cresta, badg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emblema, simbolo, cresta, badg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14860" cy="580076"/>
                  </a:xfrm>
                  <a:prstGeom prst="rect">
                    <a:avLst/>
                  </a:prstGeom>
                </pic:spPr>
              </pic:pic>
            </a:graphicData>
          </a:graphic>
        </wp:inline>
      </w:drawing>
    </w:r>
  </w:p>
  <w:p w14:paraId="13CB47DF" w14:textId="77777777" w:rsidR="00DF6EF1" w:rsidRPr="00930E8D" w:rsidRDefault="00DF6EF1" w:rsidP="00DF6EF1">
    <w:pPr>
      <w:tabs>
        <w:tab w:val="left" w:pos="4820"/>
      </w:tabs>
      <w:spacing w:after="0"/>
      <w:ind w:right="3"/>
      <w:jc w:val="center"/>
      <w:rPr>
        <w:rFonts w:ascii="Times New Roman" w:eastAsia="Times New Roman" w:hAnsi="Times New Roman" w:cs="Times New Roman"/>
        <w:i/>
        <w:iCs/>
        <w:sz w:val="28"/>
        <w:szCs w:val="28"/>
      </w:rPr>
    </w:pPr>
    <w:r w:rsidRPr="00930E8D">
      <w:rPr>
        <w:rFonts w:ascii="Times New Roman" w:eastAsia="Times New Roman" w:hAnsi="Times New Roman" w:cs="Times New Roman"/>
        <w:i/>
        <w:iCs/>
        <w:sz w:val="28"/>
        <w:szCs w:val="28"/>
      </w:rPr>
      <w:t>Ministero delle infrastrutture e dei trasporti</w:t>
    </w:r>
  </w:p>
  <w:p w14:paraId="7890EAE9" w14:textId="78110389" w:rsidR="00DF6EF1" w:rsidRPr="00930E8D" w:rsidRDefault="00DF6EF1" w:rsidP="00DF6EF1">
    <w:pPr>
      <w:spacing w:after="0"/>
      <w:ind w:right="3"/>
      <w:jc w:val="center"/>
      <w:rPr>
        <w:rFonts w:ascii="Times New Roman" w:eastAsia="Calibri" w:hAnsi="Times New Roman" w:cs="Times New Roman"/>
        <w:i/>
      </w:rPr>
    </w:pPr>
    <w:r w:rsidRPr="00930E8D">
      <w:rPr>
        <w:rFonts w:ascii="Times New Roman" w:eastAsia="Calibri" w:hAnsi="Times New Roman" w:cs="Times New Roman"/>
        <w:i/>
      </w:rPr>
      <w:t xml:space="preserve">Dipartimento per </w:t>
    </w:r>
    <w:r w:rsidR="00E44503">
      <w:rPr>
        <w:rFonts w:ascii="Times New Roman" w:eastAsia="Calibri" w:hAnsi="Times New Roman" w:cs="Times New Roman"/>
        <w:i/>
      </w:rPr>
      <w:t>i trasporti e la navigazione</w:t>
    </w:r>
  </w:p>
  <w:p w14:paraId="3B5FE5C6" w14:textId="4E90028A" w:rsidR="00E44503" w:rsidRPr="009B53ED" w:rsidRDefault="00DF6EF1" w:rsidP="00DF6EF1">
    <w:pPr>
      <w:pStyle w:val="Intestazione"/>
      <w:tabs>
        <w:tab w:val="clear" w:pos="4819"/>
      </w:tabs>
      <w:spacing w:before="60" w:line="276" w:lineRule="auto"/>
      <w:ind w:right="3"/>
      <w:jc w:val="center"/>
      <w:rPr>
        <w:rFonts w:ascii="Times New Roman" w:hAnsi="Times New Roman" w:cs="Times New Roman"/>
        <w:bCs/>
        <w:spacing w:val="20"/>
        <w:sz w:val="14"/>
        <w:szCs w:val="14"/>
      </w:rPr>
    </w:pPr>
    <w:r w:rsidRPr="009B53ED">
      <w:rPr>
        <w:rFonts w:ascii="Times New Roman" w:hAnsi="Times New Roman" w:cs="Times New Roman"/>
        <w:bCs/>
        <w:spacing w:val="20"/>
        <w:sz w:val="14"/>
        <w:szCs w:val="14"/>
      </w:rPr>
      <w:t>DIREZIONE GENERALE</w:t>
    </w:r>
    <w:r w:rsidR="00E44503">
      <w:rPr>
        <w:rFonts w:ascii="Times New Roman" w:hAnsi="Times New Roman" w:cs="Times New Roman"/>
        <w:bCs/>
        <w:spacing w:val="20"/>
        <w:sz w:val="14"/>
        <w:szCs w:val="14"/>
      </w:rPr>
      <w:t xml:space="preserve"> PER </w:t>
    </w:r>
    <w:r w:rsidR="00B501B4">
      <w:rPr>
        <w:rFonts w:ascii="Times New Roman" w:hAnsi="Times New Roman" w:cs="Times New Roman"/>
        <w:bCs/>
        <w:spacing w:val="20"/>
        <w:sz w:val="14"/>
        <w:szCs w:val="14"/>
      </w:rPr>
      <w:t xml:space="preserve">IL MARE, </w:t>
    </w:r>
    <w:r w:rsidR="00E44503">
      <w:rPr>
        <w:rFonts w:ascii="Times New Roman" w:hAnsi="Times New Roman" w:cs="Times New Roman"/>
        <w:bCs/>
        <w:spacing w:val="20"/>
        <w:sz w:val="14"/>
        <w:szCs w:val="14"/>
      </w:rPr>
      <w:t>IL TRASPORTO MARITTIMO E PER VIE D’ACQUA INTERNE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0BE902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2529F6"/>
    <w:multiLevelType w:val="hybridMultilevel"/>
    <w:tmpl w:val="FB2E951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07960E3"/>
    <w:multiLevelType w:val="hybridMultilevel"/>
    <w:tmpl w:val="939AF50A"/>
    <w:lvl w:ilvl="0" w:tplc="04100017">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095096F"/>
    <w:multiLevelType w:val="hybridMultilevel"/>
    <w:tmpl w:val="439AEA6C"/>
    <w:lvl w:ilvl="0" w:tplc="04100017">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02534A45"/>
    <w:multiLevelType w:val="hybridMultilevel"/>
    <w:tmpl w:val="4EBCF502"/>
    <w:lvl w:ilvl="0" w:tplc="04100017">
      <w:start w:val="1"/>
      <w:numFmt w:val="low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025809E9"/>
    <w:multiLevelType w:val="hybridMultilevel"/>
    <w:tmpl w:val="8DAEB20E"/>
    <w:lvl w:ilvl="0" w:tplc="0410000F">
      <w:start w:val="1"/>
      <w:numFmt w:val="decimal"/>
      <w:lvlText w:val="%1."/>
      <w:lvlJc w:val="left"/>
      <w:pPr>
        <w:ind w:left="1065" w:hanging="360"/>
      </w:pPr>
      <w:rPr>
        <w:rFonts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6" w15:restartNumberingAfterBreak="0">
    <w:nsid w:val="03EE0217"/>
    <w:multiLevelType w:val="hybridMultilevel"/>
    <w:tmpl w:val="FF8098B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63D7D41"/>
    <w:multiLevelType w:val="hybridMultilevel"/>
    <w:tmpl w:val="D2C67B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6A17B90"/>
    <w:multiLevelType w:val="hybridMultilevel"/>
    <w:tmpl w:val="9440D1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08D04772"/>
    <w:multiLevelType w:val="hybridMultilevel"/>
    <w:tmpl w:val="1850F43C"/>
    <w:lvl w:ilvl="0" w:tplc="6784C910">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546A42"/>
    <w:multiLevelType w:val="hybridMultilevel"/>
    <w:tmpl w:val="5BB6ED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0A8C40E1"/>
    <w:multiLevelType w:val="hybridMultilevel"/>
    <w:tmpl w:val="6C2EB26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BBB2B12"/>
    <w:multiLevelType w:val="hybridMultilevel"/>
    <w:tmpl w:val="295E52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C9C79A1"/>
    <w:multiLevelType w:val="hybridMultilevel"/>
    <w:tmpl w:val="3C52912C"/>
    <w:lvl w:ilvl="0" w:tplc="04100017">
      <w:start w:val="1"/>
      <w:numFmt w:val="lowerLetter"/>
      <w:lvlText w:val="%1)"/>
      <w:lvlJc w:val="left"/>
      <w:pPr>
        <w:ind w:left="514" w:hanging="360"/>
      </w:pPr>
    </w:lvl>
    <w:lvl w:ilvl="1" w:tplc="FFFFFFFF">
      <w:start w:val="1"/>
      <w:numFmt w:val="bullet"/>
      <w:lvlText w:val="o"/>
      <w:lvlJc w:val="left"/>
      <w:pPr>
        <w:ind w:left="1234" w:hanging="360"/>
      </w:pPr>
      <w:rPr>
        <w:rFonts w:ascii="Courier New" w:hAnsi="Courier New" w:cs="Courier New" w:hint="default"/>
      </w:rPr>
    </w:lvl>
    <w:lvl w:ilvl="2" w:tplc="FFFFFFFF">
      <w:start w:val="1"/>
      <w:numFmt w:val="bullet"/>
      <w:lvlText w:val=""/>
      <w:lvlJc w:val="left"/>
      <w:pPr>
        <w:ind w:left="1954" w:hanging="360"/>
      </w:pPr>
      <w:rPr>
        <w:rFonts w:ascii="Wingdings" w:hAnsi="Wingdings" w:hint="default"/>
      </w:rPr>
    </w:lvl>
    <w:lvl w:ilvl="3" w:tplc="FFFFFFFF">
      <w:start w:val="1"/>
      <w:numFmt w:val="bullet"/>
      <w:lvlText w:val=""/>
      <w:lvlJc w:val="left"/>
      <w:pPr>
        <w:ind w:left="2674" w:hanging="360"/>
      </w:pPr>
      <w:rPr>
        <w:rFonts w:ascii="Symbol" w:hAnsi="Symbol" w:hint="default"/>
      </w:rPr>
    </w:lvl>
    <w:lvl w:ilvl="4" w:tplc="FFFFFFFF">
      <w:start w:val="1"/>
      <w:numFmt w:val="bullet"/>
      <w:lvlText w:val="o"/>
      <w:lvlJc w:val="left"/>
      <w:pPr>
        <w:ind w:left="3394" w:hanging="360"/>
      </w:pPr>
      <w:rPr>
        <w:rFonts w:ascii="Courier New" w:hAnsi="Courier New" w:cs="Courier New" w:hint="default"/>
      </w:rPr>
    </w:lvl>
    <w:lvl w:ilvl="5" w:tplc="FFFFFFFF">
      <w:start w:val="1"/>
      <w:numFmt w:val="bullet"/>
      <w:lvlText w:val=""/>
      <w:lvlJc w:val="left"/>
      <w:pPr>
        <w:ind w:left="4114" w:hanging="360"/>
      </w:pPr>
      <w:rPr>
        <w:rFonts w:ascii="Wingdings" w:hAnsi="Wingdings" w:hint="default"/>
      </w:rPr>
    </w:lvl>
    <w:lvl w:ilvl="6" w:tplc="FFFFFFFF">
      <w:start w:val="1"/>
      <w:numFmt w:val="bullet"/>
      <w:lvlText w:val=""/>
      <w:lvlJc w:val="left"/>
      <w:pPr>
        <w:ind w:left="4834" w:hanging="360"/>
      </w:pPr>
      <w:rPr>
        <w:rFonts w:ascii="Symbol" w:hAnsi="Symbol" w:hint="default"/>
      </w:rPr>
    </w:lvl>
    <w:lvl w:ilvl="7" w:tplc="FFFFFFFF">
      <w:start w:val="1"/>
      <w:numFmt w:val="bullet"/>
      <w:lvlText w:val="o"/>
      <w:lvlJc w:val="left"/>
      <w:pPr>
        <w:ind w:left="5554" w:hanging="360"/>
      </w:pPr>
      <w:rPr>
        <w:rFonts w:ascii="Courier New" w:hAnsi="Courier New" w:cs="Courier New" w:hint="default"/>
      </w:rPr>
    </w:lvl>
    <w:lvl w:ilvl="8" w:tplc="FFFFFFFF">
      <w:start w:val="1"/>
      <w:numFmt w:val="bullet"/>
      <w:lvlText w:val=""/>
      <w:lvlJc w:val="left"/>
      <w:pPr>
        <w:ind w:left="6274" w:hanging="360"/>
      </w:pPr>
      <w:rPr>
        <w:rFonts w:ascii="Wingdings" w:hAnsi="Wingdings" w:hint="default"/>
      </w:rPr>
    </w:lvl>
  </w:abstractNum>
  <w:abstractNum w:abstractNumId="14" w15:restartNumberingAfterBreak="0">
    <w:nsid w:val="0D5D4CCA"/>
    <w:multiLevelType w:val="hybridMultilevel"/>
    <w:tmpl w:val="3C5884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0E6268B6"/>
    <w:multiLevelType w:val="hybridMultilevel"/>
    <w:tmpl w:val="FACAB1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0874ADA"/>
    <w:multiLevelType w:val="hybridMultilevel"/>
    <w:tmpl w:val="1850F43C"/>
    <w:lvl w:ilvl="0" w:tplc="FFFFFFFF">
      <w:start w:val="1"/>
      <w:numFmt w:val="lowerLetter"/>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1300AB5"/>
    <w:multiLevelType w:val="hybridMultilevel"/>
    <w:tmpl w:val="EF58B32C"/>
    <w:lvl w:ilvl="0" w:tplc="139CC7A8">
      <w:start w:val="1"/>
      <w:numFmt w:val="low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138F076E"/>
    <w:multiLevelType w:val="hybridMultilevel"/>
    <w:tmpl w:val="0CA0B772"/>
    <w:lvl w:ilvl="0" w:tplc="B6BCEEC8">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9" w15:restartNumberingAfterBreak="0">
    <w:nsid w:val="15F57C15"/>
    <w:multiLevelType w:val="hybridMultilevel"/>
    <w:tmpl w:val="6D40C670"/>
    <w:lvl w:ilvl="0" w:tplc="8E061238">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65459D7"/>
    <w:multiLevelType w:val="hybridMultilevel"/>
    <w:tmpl w:val="0F4A07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8187A08"/>
    <w:multiLevelType w:val="hybridMultilevel"/>
    <w:tmpl w:val="9782C82C"/>
    <w:lvl w:ilvl="0" w:tplc="0410000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15:restartNumberingAfterBreak="0">
    <w:nsid w:val="18302A35"/>
    <w:multiLevelType w:val="hybridMultilevel"/>
    <w:tmpl w:val="EE48DEF0"/>
    <w:lvl w:ilvl="0" w:tplc="0410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186764DC"/>
    <w:multiLevelType w:val="hybridMultilevel"/>
    <w:tmpl w:val="61B86F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AD46FA6"/>
    <w:multiLevelType w:val="hybridMultilevel"/>
    <w:tmpl w:val="36BAF7C6"/>
    <w:lvl w:ilvl="0" w:tplc="04100017">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1BC62CB1"/>
    <w:multiLevelType w:val="hybridMultilevel"/>
    <w:tmpl w:val="04EE9EFA"/>
    <w:lvl w:ilvl="0" w:tplc="04100017">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1C051547"/>
    <w:multiLevelType w:val="hybridMultilevel"/>
    <w:tmpl w:val="D3888D34"/>
    <w:lvl w:ilvl="0" w:tplc="0410000F">
      <w:start w:val="1"/>
      <w:numFmt w:val="decimal"/>
      <w:lvlText w:val="%1."/>
      <w:lvlJc w:val="left"/>
      <w:pPr>
        <w:ind w:left="1151" w:hanging="360"/>
      </w:pPr>
    </w:lvl>
    <w:lvl w:ilvl="1" w:tplc="04100003">
      <w:start w:val="1"/>
      <w:numFmt w:val="bullet"/>
      <w:lvlText w:val="o"/>
      <w:lvlJc w:val="left"/>
      <w:pPr>
        <w:ind w:left="1871" w:hanging="360"/>
      </w:pPr>
      <w:rPr>
        <w:rFonts w:ascii="Courier New" w:hAnsi="Courier New" w:cs="Courier New" w:hint="default"/>
      </w:rPr>
    </w:lvl>
    <w:lvl w:ilvl="2" w:tplc="04100005">
      <w:start w:val="1"/>
      <w:numFmt w:val="bullet"/>
      <w:lvlText w:val=""/>
      <w:lvlJc w:val="left"/>
      <w:pPr>
        <w:ind w:left="2591" w:hanging="360"/>
      </w:pPr>
      <w:rPr>
        <w:rFonts w:ascii="Wingdings" w:hAnsi="Wingdings" w:hint="default"/>
      </w:rPr>
    </w:lvl>
    <w:lvl w:ilvl="3" w:tplc="04100001">
      <w:start w:val="1"/>
      <w:numFmt w:val="bullet"/>
      <w:lvlText w:val=""/>
      <w:lvlJc w:val="left"/>
      <w:pPr>
        <w:ind w:left="3311" w:hanging="360"/>
      </w:pPr>
      <w:rPr>
        <w:rFonts w:ascii="Symbol" w:hAnsi="Symbol" w:hint="default"/>
      </w:rPr>
    </w:lvl>
    <w:lvl w:ilvl="4" w:tplc="04100003">
      <w:start w:val="1"/>
      <w:numFmt w:val="bullet"/>
      <w:lvlText w:val="o"/>
      <w:lvlJc w:val="left"/>
      <w:pPr>
        <w:ind w:left="4031" w:hanging="360"/>
      </w:pPr>
      <w:rPr>
        <w:rFonts w:ascii="Courier New" w:hAnsi="Courier New" w:cs="Courier New" w:hint="default"/>
      </w:rPr>
    </w:lvl>
    <w:lvl w:ilvl="5" w:tplc="04100005">
      <w:start w:val="1"/>
      <w:numFmt w:val="bullet"/>
      <w:lvlText w:val=""/>
      <w:lvlJc w:val="left"/>
      <w:pPr>
        <w:ind w:left="4751" w:hanging="360"/>
      </w:pPr>
      <w:rPr>
        <w:rFonts w:ascii="Wingdings" w:hAnsi="Wingdings" w:hint="default"/>
      </w:rPr>
    </w:lvl>
    <w:lvl w:ilvl="6" w:tplc="04100001">
      <w:start w:val="1"/>
      <w:numFmt w:val="bullet"/>
      <w:lvlText w:val=""/>
      <w:lvlJc w:val="left"/>
      <w:pPr>
        <w:ind w:left="5471" w:hanging="360"/>
      </w:pPr>
      <w:rPr>
        <w:rFonts w:ascii="Symbol" w:hAnsi="Symbol" w:hint="default"/>
      </w:rPr>
    </w:lvl>
    <w:lvl w:ilvl="7" w:tplc="04100003">
      <w:start w:val="1"/>
      <w:numFmt w:val="bullet"/>
      <w:lvlText w:val="o"/>
      <w:lvlJc w:val="left"/>
      <w:pPr>
        <w:ind w:left="6191" w:hanging="360"/>
      </w:pPr>
      <w:rPr>
        <w:rFonts w:ascii="Courier New" w:hAnsi="Courier New" w:cs="Courier New" w:hint="default"/>
      </w:rPr>
    </w:lvl>
    <w:lvl w:ilvl="8" w:tplc="04100005">
      <w:start w:val="1"/>
      <w:numFmt w:val="bullet"/>
      <w:lvlText w:val=""/>
      <w:lvlJc w:val="left"/>
      <w:pPr>
        <w:ind w:left="6911" w:hanging="360"/>
      </w:pPr>
      <w:rPr>
        <w:rFonts w:ascii="Wingdings" w:hAnsi="Wingdings" w:hint="default"/>
      </w:rPr>
    </w:lvl>
  </w:abstractNum>
  <w:abstractNum w:abstractNumId="27" w15:restartNumberingAfterBreak="0">
    <w:nsid w:val="1D2B2F62"/>
    <w:multiLevelType w:val="hybridMultilevel"/>
    <w:tmpl w:val="11A689EE"/>
    <w:lvl w:ilvl="0" w:tplc="78A4C0B6">
      <w:start w:val="1"/>
      <w:numFmt w:val="lowerLetter"/>
      <w:lvlText w:val="%1)"/>
      <w:lvlJc w:val="left"/>
      <w:pPr>
        <w:tabs>
          <w:tab w:val="num" w:pos="2070"/>
        </w:tabs>
        <w:ind w:left="2070" w:hanging="9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1D557E86"/>
    <w:multiLevelType w:val="hybridMultilevel"/>
    <w:tmpl w:val="38266D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1EFD061F"/>
    <w:multiLevelType w:val="hybridMultilevel"/>
    <w:tmpl w:val="98AEEC2C"/>
    <w:lvl w:ilvl="0" w:tplc="E82C85E2">
      <w:start w:val="1"/>
      <w:numFmt w:val="decimal"/>
      <w:lvlText w:val="%1."/>
      <w:lvlJc w:val="left"/>
      <w:pPr>
        <w:ind w:left="720" w:hanging="360"/>
      </w:pPr>
      <w:rPr>
        <w:rFonts w:ascii="Garamond" w:eastAsiaTheme="minorHAnsi" w:hAnsi="Garamond" w:cstheme="minorHAns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1FB93877"/>
    <w:multiLevelType w:val="hybridMultilevel"/>
    <w:tmpl w:val="06625E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16851FB"/>
    <w:multiLevelType w:val="hybridMultilevel"/>
    <w:tmpl w:val="BF3250E8"/>
    <w:lvl w:ilvl="0" w:tplc="04100001">
      <w:start w:val="1"/>
      <w:numFmt w:val="bullet"/>
      <w:lvlText w:val=""/>
      <w:lvlJc w:val="left"/>
      <w:pPr>
        <w:ind w:left="1511" w:hanging="360"/>
      </w:pPr>
      <w:rPr>
        <w:rFonts w:ascii="Symbol" w:hAnsi="Symbol" w:hint="default"/>
      </w:rPr>
    </w:lvl>
    <w:lvl w:ilvl="1" w:tplc="04100003">
      <w:start w:val="1"/>
      <w:numFmt w:val="bullet"/>
      <w:lvlText w:val="o"/>
      <w:lvlJc w:val="left"/>
      <w:pPr>
        <w:ind w:left="2231" w:hanging="360"/>
      </w:pPr>
      <w:rPr>
        <w:rFonts w:ascii="Courier New" w:hAnsi="Courier New" w:cs="Courier New" w:hint="default"/>
      </w:rPr>
    </w:lvl>
    <w:lvl w:ilvl="2" w:tplc="04100005">
      <w:start w:val="1"/>
      <w:numFmt w:val="bullet"/>
      <w:lvlText w:val=""/>
      <w:lvlJc w:val="left"/>
      <w:pPr>
        <w:ind w:left="2951" w:hanging="360"/>
      </w:pPr>
      <w:rPr>
        <w:rFonts w:ascii="Wingdings" w:hAnsi="Wingdings" w:hint="default"/>
      </w:rPr>
    </w:lvl>
    <w:lvl w:ilvl="3" w:tplc="04100001">
      <w:start w:val="1"/>
      <w:numFmt w:val="bullet"/>
      <w:lvlText w:val=""/>
      <w:lvlJc w:val="left"/>
      <w:pPr>
        <w:ind w:left="3671" w:hanging="360"/>
      </w:pPr>
      <w:rPr>
        <w:rFonts w:ascii="Symbol" w:hAnsi="Symbol" w:hint="default"/>
      </w:rPr>
    </w:lvl>
    <w:lvl w:ilvl="4" w:tplc="04100003">
      <w:start w:val="1"/>
      <w:numFmt w:val="bullet"/>
      <w:lvlText w:val="o"/>
      <w:lvlJc w:val="left"/>
      <w:pPr>
        <w:ind w:left="4391" w:hanging="360"/>
      </w:pPr>
      <w:rPr>
        <w:rFonts w:ascii="Courier New" w:hAnsi="Courier New" w:cs="Courier New" w:hint="default"/>
      </w:rPr>
    </w:lvl>
    <w:lvl w:ilvl="5" w:tplc="04100005">
      <w:start w:val="1"/>
      <w:numFmt w:val="bullet"/>
      <w:lvlText w:val=""/>
      <w:lvlJc w:val="left"/>
      <w:pPr>
        <w:ind w:left="5111" w:hanging="360"/>
      </w:pPr>
      <w:rPr>
        <w:rFonts w:ascii="Wingdings" w:hAnsi="Wingdings" w:hint="default"/>
      </w:rPr>
    </w:lvl>
    <w:lvl w:ilvl="6" w:tplc="04100001">
      <w:start w:val="1"/>
      <w:numFmt w:val="bullet"/>
      <w:lvlText w:val=""/>
      <w:lvlJc w:val="left"/>
      <w:pPr>
        <w:ind w:left="5831" w:hanging="360"/>
      </w:pPr>
      <w:rPr>
        <w:rFonts w:ascii="Symbol" w:hAnsi="Symbol" w:hint="default"/>
      </w:rPr>
    </w:lvl>
    <w:lvl w:ilvl="7" w:tplc="04100003">
      <w:start w:val="1"/>
      <w:numFmt w:val="bullet"/>
      <w:lvlText w:val="o"/>
      <w:lvlJc w:val="left"/>
      <w:pPr>
        <w:ind w:left="6551" w:hanging="360"/>
      </w:pPr>
      <w:rPr>
        <w:rFonts w:ascii="Courier New" w:hAnsi="Courier New" w:cs="Courier New" w:hint="default"/>
      </w:rPr>
    </w:lvl>
    <w:lvl w:ilvl="8" w:tplc="04100005">
      <w:start w:val="1"/>
      <w:numFmt w:val="bullet"/>
      <w:lvlText w:val=""/>
      <w:lvlJc w:val="left"/>
      <w:pPr>
        <w:ind w:left="7271" w:hanging="360"/>
      </w:pPr>
      <w:rPr>
        <w:rFonts w:ascii="Wingdings" w:hAnsi="Wingdings" w:hint="default"/>
      </w:rPr>
    </w:lvl>
  </w:abstractNum>
  <w:abstractNum w:abstractNumId="32" w15:restartNumberingAfterBreak="0">
    <w:nsid w:val="21D10FFF"/>
    <w:multiLevelType w:val="hybridMultilevel"/>
    <w:tmpl w:val="A91063B0"/>
    <w:lvl w:ilvl="0" w:tplc="04100001">
      <w:start w:val="1"/>
      <w:numFmt w:val="bullet"/>
      <w:lvlText w:val=""/>
      <w:lvlJc w:val="left"/>
      <w:pPr>
        <w:ind w:left="791" w:hanging="360"/>
      </w:pPr>
      <w:rPr>
        <w:rFonts w:ascii="Symbol" w:hAnsi="Symbol" w:hint="default"/>
        <w:b w:val="0"/>
        <w:sz w:val="16"/>
        <w:szCs w:val="16"/>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15:restartNumberingAfterBreak="0">
    <w:nsid w:val="21D77DB1"/>
    <w:multiLevelType w:val="hybridMultilevel"/>
    <w:tmpl w:val="EFF64E82"/>
    <w:lvl w:ilvl="0" w:tplc="0410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34C661A"/>
    <w:multiLevelType w:val="hybridMultilevel"/>
    <w:tmpl w:val="94BEBE00"/>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277022A0"/>
    <w:multiLevelType w:val="hybridMultilevel"/>
    <w:tmpl w:val="931E6B68"/>
    <w:lvl w:ilvl="0" w:tplc="04100017">
      <w:start w:val="1"/>
      <w:numFmt w:val="low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6" w15:restartNumberingAfterBreak="0">
    <w:nsid w:val="28D10BF6"/>
    <w:multiLevelType w:val="hybridMultilevel"/>
    <w:tmpl w:val="34805ECA"/>
    <w:lvl w:ilvl="0" w:tplc="0410000F">
      <w:start w:val="1"/>
      <w:numFmt w:val="decimal"/>
      <w:lvlText w:val="%1."/>
      <w:lvlJc w:val="left"/>
      <w:pPr>
        <w:ind w:left="709" w:hanging="360"/>
      </w:pPr>
    </w:lvl>
    <w:lvl w:ilvl="1" w:tplc="04100019" w:tentative="1">
      <w:start w:val="1"/>
      <w:numFmt w:val="lowerLetter"/>
      <w:lvlText w:val="%2."/>
      <w:lvlJc w:val="left"/>
      <w:pPr>
        <w:ind w:left="1429" w:hanging="360"/>
      </w:pPr>
    </w:lvl>
    <w:lvl w:ilvl="2" w:tplc="0410001B" w:tentative="1">
      <w:start w:val="1"/>
      <w:numFmt w:val="lowerRoman"/>
      <w:lvlText w:val="%3."/>
      <w:lvlJc w:val="right"/>
      <w:pPr>
        <w:ind w:left="2149" w:hanging="180"/>
      </w:pPr>
    </w:lvl>
    <w:lvl w:ilvl="3" w:tplc="0410000F" w:tentative="1">
      <w:start w:val="1"/>
      <w:numFmt w:val="decimal"/>
      <w:lvlText w:val="%4."/>
      <w:lvlJc w:val="left"/>
      <w:pPr>
        <w:ind w:left="2869" w:hanging="360"/>
      </w:pPr>
    </w:lvl>
    <w:lvl w:ilvl="4" w:tplc="04100019" w:tentative="1">
      <w:start w:val="1"/>
      <w:numFmt w:val="lowerLetter"/>
      <w:lvlText w:val="%5."/>
      <w:lvlJc w:val="left"/>
      <w:pPr>
        <w:ind w:left="3589" w:hanging="360"/>
      </w:pPr>
    </w:lvl>
    <w:lvl w:ilvl="5" w:tplc="0410001B" w:tentative="1">
      <w:start w:val="1"/>
      <w:numFmt w:val="lowerRoman"/>
      <w:lvlText w:val="%6."/>
      <w:lvlJc w:val="right"/>
      <w:pPr>
        <w:ind w:left="4309" w:hanging="180"/>
      </w:pPr>
    </w:lvl>
    <w:lvl w:ilvl="6" w:tplc="0410000F" w:tentative="1">
      <w:start w:val="1"/>
      <w:numFmt w:val="decimal"/>
      <w:lvlText w:val="%7."/>
      <w:lvlJc w:val="left"/>
      <w:pPr>
        <w:ind w:left="5029" w:hanging="360"/>
      </w:pPr>
    </w:lvl>
    <w:lvl w:ilvl="7" w:tplc="04100019" w:tentative="1">
      <w:start w:val="1"/>
      <w:numFmt w:val="lowerLetter"/>
      <w:lvlText w:val="%8."/>
      <w:lvlJc w:val="left"/>
      <w:pPr>
        <w:ind w:left="5749" w:hanging="360"/>
      </w:pPr>
    </w:lvl>
    <w:lvl w:ilvl="8" w:tplc="0410001B" w:tentative="1">
      <w:start w:val="1"/>
      <w:numFmt w:val="lowerRoman"/>
      <w:lvlText w:val="%9."/>
      <w:lvlJc w:val="right"/>
      <w:pPr>
        <w:ind w:left="6469" w:hanging="180"/>
      </w:pPr>
    </w:lvl>
  </w:abstractNum>
  <w:abstractNum w:abstractNumId="37" w15:restartNumberingAfterBreak="0">
    <w:nsid w:val="2A8E3761"/>
    <w:multiLevelType w:val="hybridMultilevel"/>
    <w:tmpl w:val="4C0E1620"/>
    <w:lvl w:ilvl="0" w:tplc="04100001">
      <w:start w:val="1"/>
      <w:numFmt w:val="bullet"/>
      <w:lvlText w:val=""/>
      <w:lvlJc w:val="left"/>
      <w:pPr>
        <w:ind w:left="514" w:hanging="360"/>
      </w:pPr>
      <w:rPr>
        <w:rFonts w:ascii="Symbol" w:hAnsi="Symbol" w:hint="default"/>
      </w:rPr>
    </w:lvl>
    <w:lvl w:ilvl="1" w:tplc="04100003">
      <w:start w:val="1"/>
      <w:numFmt w:val="bullet"/>
      <w:lvlText w:val="o"/>
      <w:lvlJc w:val="left"/>
      <w:pPr>
        <w:ind w:left="1234" w:hanging="360"/>
      </w:pPr>
      <w:rPr>
        <w:rFonts w:ascii="Courier New" w:hAnsi="Courier New" w:cs="Courier New" w:hint="default"/>
      </w:rPr>
    </w:lvl>
    <w:lvl w:ilvl="2" w:tplc="04100005">
      <w:start w:val="1"/>
      <w:numFmt w:val="bullet"/>
      <w:lvlText w:val=""/>
      <w:lvlJc w:val="left"/>
      <w:pPr>
        <w:ind w:left="1954" w:hanging="360"/>
      </w:pPr>
      <w:rPr>
        <w:rFonts w:ascii="Wingdings" w:hAnsi="Wingdings" w:hint="default"/>
      </w:rPr>
    </w:lvl>
    <w:lvl w:ilvl="3" w:tplc="04100001">
      <w:start w:val="1"/>
      <w:numFmt w:val="bullet"/>
      <w:lvlText w:val=""/>
      <w:lvlJc w:val="left"/>
      <w:pPr>
        <w:ind w:left="2674" w:hanging="360"/>
      </w:pPr>
      <w:rPr>
        <w:rFonts w:ascii="Symbol" w:hAnsi="Symbol" w:hint="default"/>
      </w:rPr>
    </w:lvl>
    <w:lvl w:ilvl="4" w:tplc="04100003">
      <w:start w:val="1"/>
      <w:numFmt w:val="bullet"/>
      <w:lvlText w:val="o"/>
      <w:lvlJc w:val="left"/>
      <w:pPr>
        <w:ind w:left="3394" w:hanging="360"/>
      </w:pPr>
      <w:rPr>
        <w:rFonts w:ascii="Courier New" w:hAnsi="Courier New" w:cs="Courier New" w:hint="default"/>
      </w:rPr>
    </w:lvl>
    <w:lvl w:ilvl="5" w:tplc="04100005">
      <w:start w:val="1"/>
      <w:numFmt w:val="bullet"/>
      <w:lvlText w:val=""/>
      <w:lvlJc w:val="left"/>
      <w:pPr>
        <w:ind w:left="4114" w:hanging="360"/>
      </w:pPr>
      <w:rPr>
        <w:rFonts w:ascii="Wingdings" w:hAnsi="Wingdings" w:hint="default"/>
      </w:rPr>
    </w:lvl>
    <w:lvl w:ilvl="6" w:tplc="04100001">
      <w:start w:val="1"/>
      <w:numFmt w:val="bullet"/>
      <w:lvlText w:val=""/>
      <w:lvlJc w:val="left"/>
      <w:pPr>
        <w:ind w:left="4834" w:hanging="360"/>
      </w:pPr>
      <w:rPr>
        <w:rFonts w:ascii="Symbol" w:hAnsi="Symbol" w:hint="default"/>
      </w:rPr>
    </w:lvl>
    <w:lvl w:ilvl="7" w:tplc="04100003">
      <w:start w:val="1"/>
      <w:numFmt w:val="bullet"/>
      <w:lvlText w:val="o"/>
      <w:lvlJc w:val="left"/>
      <w:pPr>
        <w:ind w:left="5554" w:hanging="360"/>
      </w:pPr>
      <w:rPr>
        <w:rFonts w:ascii="Courier New" w:hAnsi="Courier New" w:cs="Courier New" w:hint="default"/>
      </w:rPr>
    </w:lvl>
    <w:lvl w:ilvl="8" w:tplc="04100005">
      <w:start w:val="1"/>
      <w:numFmt w:val="bullet"/>
      <w:lvlText w:val=""/>
      <w:lvlJc w:val="left"/>
      <w:pPr>
        <w:ind w:left="6274" w:hanging="360"/>
      </w:pPr>
      <w:rPr>
        <w:rFonts w:ascii="Wingdings" w:hAnsi="Wingdings" w:hint="default"/>
      </w:rPr>
    </w:lvl>
  </w:abstractNum>
  <w:abstractNum w:abstractNumId="38" w15:restartNumberingAfterBreak="0">
    <w:nsid w:val="2BC85165"/>
    <w:multiLevelType w:val="hybridMultilevel"/>
    <w:tmpl w:val="C420AEE8"/>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9" w15:restartNumberingAfterBreak="0">
    <w:nsid w:val="2F2A238F"/>
    <w:multiLevelType w:val="hybridMultilevel"/>
    <w:tmpl w:val="B0CC106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0" w15:restartNumberingAfterBreak="0">
    <w:nsid w:val="2F3827D8"/>
    <w:multiLevelType w:val="hybridMultilevel"/>
    <w:tmpl w:val="8CC4B644"/>
    <w:lvl w:ilvl="0" w:tplc="04100001">
      <w:start w:val="1"/>
      <w:numFmt w:val="bullet"/>
      <w:lvlText w:val=""/>
      <w:lvlJc w:val="left"/>
      <w:pPr>
        <w:ind w:left="791" w:hanging="360"/>
      </w:pPr>
      <w:rPr>
        <w:rFonts w:ascii="Symbol" w:hAnsi="Symbol" w:hint="default"/>
        <w:b w:val="0"/>
        <w:sz w:val="16"/>
        <w:szCs w:val="16"/>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1" w15:restartNumberingAfterBreak="0">
    <w:nsid w:val="306F4927"/>
    <w:multiLevelType w:val="hybridMultilevel"/>
    <w:tmpl w:val="4BB6EB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32162E48"/>
    <w:multiLevelType w:val="hybridMultilevel"/>
    <w:tmpl w:val="B0A2CE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3A505B6"/>
    <w:multiLevelType w:val="hybridMultilevel"/>
    <w:tmpl w:val="439AEA6C"/>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4" w15:restartNumberingAfterBreak="0">
    <w:nsid w:val="35D558F2"/>
    <w:multiLevelType w:val="hybridMultilevel"/>
    <w:tmpl w:val="222C6A3A"/>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69B07A3"/>
    <w:multiLevelType w:val="hybridMultilevel"/>
    <w:tmpl w:val="741CBF94"/>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38735D1A"/>
    <w:multiLevelType w:val="hybridMultilevel"/>
    <w:tmpl w:val="1AF0E9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7" w15:restartNumberingAfterBreak="0">
    <w:nsid w:val="39CA48C5"/>
    <w:multiLevelType w:val="hybridMultilevel"/>
    <w:tmpl w:val="38AA2A7A"/>
    <w:lvl w:ilvl="0" w:tplc="B864614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3AC85219"/>
    <w:multiLevelType w:val="hybridMultilevel"/>
    <w:tmpl w:val="73085D84"/>
    <w:lvl w:ilvl="0" w:tplc="FFFFFFFF">
      <w:start w:val="1"/>
      <w:numFmt w:val="lowerLetter"/>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B2E022E"/>
    <w:multiLevelType w:val="hybridMultilevel"/>
    <w:tmpl w:val="F6584B30"/>
    <w:lvl w:ilvl="0" w:tplc="04100017">
      <w:start w:val="1"/>
      <w:numFmt w:val="lowerLetter"/>
      <w:lvlText w:val="%1)"/>
      <w:lvlJc w:val="left"/>
      <w:pPr>
        <w:ind w:left="502" w:hanging="360"/>
      </w:p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abstractNum w:abstractNumId="50" w15:restartNumberingAfterBreak="0">
    <w:nsid w:val="3D4A0549"/>
    <w:multiLevelType w:val="hybridMultilevel"/>
    <w:tmpl w:val="112E8806"/>
    <w:lvl w:ilvl="0" w:tplc="43B61306">
      <w:start w:val="1"/>
      <w:numFmt w:val="decimal"/>
      <w:lvlText w:val="%1."/>
      <w:lvlJc w:val="left"/>
      <w:pPr>
        <w:ind w:left="1151" w:hanging="360"/>
      </w:pPr>
      <w:rPr>
        <w:b w:val="0"/>
      </w:rPr>
    </w:lvl>
    <w:lvl w:ilvl="1" w:tplc="04100003">
      <w:start w:val="1"/>
      <w:numFmt w:val="bullet"/>
      <w:lvlText w:val="o"/>
      <w:lvlJc w:val="left"/>
      <w:pPr>
        <w:ind w:left="1871" w:hanging="360"/>
      </w:pPr>
      <w:rPr>
        <w:rFonts w:ascii="Courier New" w:hAnsi="Courier New" w:cs="Courier New" w:hint="default"/>
      </w:rPr>
    </w:lvl>
    <w:lvl w:ilvl="2" w:tplc="04100005">
      <w:start w:val="1"/>
      <w:numFmt w:val="bullet"/>
      <w:lvlText w:val=""/>
      <w:lvlJc w:val="left"/>
      <w:pPr>
        <w:ind w:left="2591" w:hanging="360"/>
      </w:pPr>
      <w:rPr>
        <w:rFonts w:ascii="Wingdings" w:hAnsi="Wingdings" w:hint="default"/>
      </w:rPr>
    </w:lvl>
    <w:lvl w:ilvl="3" w:tplc="04100001">
      <w:start w:val="1"/>
      <w:numFmt w:val="bullet"/>
      <w:lvlText w:val=""/>
      <w:lvlJc w:val="left"/>
      <w:pPr>
        <w:ind w:left="3311" w:hanging="360"/>
      </w:pPr>
      <w:rPr>
        <w:rFonts w:ascii="Symbol" w:hAnsi="Symbol" w:hint="default"/>
      </w:rPr>
    </w:lvl>
    <w:lvl w:ilvl="4" w:tplc="04100003">
      <w:start w:val="1"/>
      <w:numFmt w:val="bullet"/>
      <w:lvlText w:val="o"/>
      <w:lvlJc w:val="left"/>
      <w:pPr>
        <w:ind w:left="4031" w:hanging="360"/>
      </w:pPr>
      <w:rPr>
        <w:rFonts w:ascii="Courier New" w:hAnsi="Courier New" w:cs="Courier New" w:hint="default"/>
      </w:rPr>
    </w:lvl>
    <w:lvl w:ilvl="5" w:tplc="04100005">
      <w:start w:val="1"/>
      <w:numFmt w:val="bullet"/>
      <w:lvlText w:val=""/>
      <w:lvlJc w:val="left"/>
      <w:pPr>
        <w:ind w:left="4751" w:hanging="360"/>
      </w:pPr>
      <w:rPr>
        <w:rFonts w:ascii="Wingdings" w:hAnsi="Wingdings" w:hint="default"/>
      </w:rPr>
    </w:lvl>
    <w:lvl w:ilvl="6" w:tplc="04100001">
      <w:start w:val="1"/>
      <w:numFmt w:val="bullet"/>
      <w:lvlText w:val=""/>
      <w:lvlJc w:val="left"/>
      <w:pPr>
        <w:ind w:left="5471" w:hanging="360"/>
      </w:pPr>
      <w:rPr>
        <w:rFonts w:ascii="Symbol" w:hAnsi="Symbol" w:hint="default"/>
      </w:rPr>
    </w:lvl>
    <w:lvl w:ilvl="7" w:tplc="04100003">
      <w:start w:val="1"/>
      <w:numFmt w:val="bullet"/>
      <w:lvlText w:val="o"/>
      <w:lvlJc w:val="left"/>
      <w:pPr>
        <w:ind w:left="6191" w:hanging="360"/>
      </w:pPr>
      <w:rPr>
        <w:rFonts w:ascii="Courier New" w:hAnsi="Courier New" w:cs="Courier New" w:hint="default"/>
      </w:rPr>
    </w:lvl>
    <w:lvl w:ilvl="8" w:tplc="04100005">
      <w:start w:val="1"/>
      <w:numFmt w:val="bullet"/>
      <w:lvlText w:val=""/>
      <w:lvlJc w:val="left"/>
      <w:pPr>
        <w:ind w:left="6911" w:hanging="360"/>
      </w:pPr>
      <w:rPr>
        <w:rFonts w:ascii="Wingdings" w:hAnsi="Wingdings" w:hint="default"/>
      </w:rPr>
    </w:lvl>
  </w:abstractNum>
  <w:abstractNum w:abstractNumId="51" w15:restartNumberingAfterBreak="0">
    <w:nsid w:val="3DEE168D"/>
    <w:multiLevelType w:val="hybridMultilevel"/>
    <w:tmpl w:val="73085D84"/>
    <w:lvl w:ilvl="0" w:tplc="2DC8C19C">
      <w:start w:val="1"/>
      <w:numFmt w:val="low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3EB85B14"/>
    <w:multiLevelType w:val="hybridMultilevel"/>
    <w:tmpl w:val="B4A47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3F7C3E2B"/>
    <w:multiLevelType w:val="hybridMultilevel"/>
    <w:tmpl w:val="1102C6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3FAB50AE"/>
    <w:multiLevelType w:val="hybridMultilevel"/>
    <w:tmpl w:val="E09C4C7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5" w15:restartNumberingAfterBreak="0">
    <w:nsid w:val="42945A58"/>
    <w:multiLevelType w:val="hybridMultilevel"/>
    <w:tmpl w:val="F81275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460C05F0"/>
    <w:multiLevelType w:val="hybridMultilevel"/>
    <w:tmpl w:val="078A9E30"/>
    <w:lvl w:ilvl="0" w:tplc="04100017">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48714ED5"/>
    <w:multiLevelType w:val="hybridMultilevel"/>
    <w:tmpl w:val="99FE4D80"/>
    <w:lvl w:ilvl="0" w:tplc="2C90DFB4">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8" w15:restartNumberingAfterBreak="0">
    <w:nsid w:val="490C12A0"/>
    <w:multiLevelType w:val="hybridMultilevel"/>
    <w:tmpl w:val="7AC41E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4A36370C"/>
    <w:multiLevelType w:val="hybridMultilevel"/>
    <w:tmpl w:val="77B2557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0" w15:restartNumberingAfterBreak="0">
    <w:nsid w:val="4AA55E2D"/>
    <w:multiLevelType w:val="hybridMultilevel"/>
    <w:tmpl w:val="B0A2CE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B5F49FE"/>
    <w:multiLevelType w:val="hybridMultilevel"/>
    <w:tmpl w:val="D938E7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4BA42014"/>
    <w:multiLevelType w:val="hybridMultilevel"/>
    <w:tmpl w:val="38266D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BB51457"/>
    <w:multiLevelType w:val="hybridMultilevel"/>
    <w:tmpl w:val="E3CC96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4BE71933"/>
    <w:multiLevelType w:val="hybridMultilevel"/>
    <w:tmpl w:val="C7B27478"/>
    <w:lvl w:ilvl="0" w:tplc="C51C3A66">
      <w:start w:val="1"/>
      <w:numFmt w:val="lowerLetter"/>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4CB03FAD"/>
    <w:multiLevelType w:val="hybridMultilevel"/>
    <w:tmpl w:val="6B2CDD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4FCF0543"/>
    <w:multiLevelType w:val="hybridMultilevel"/>
    <w:tmpl w:val="3B4C29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511D1229"/>
    <w:multiLevelType w:val="hybridMultilevel"/>
    <w:tmpl w:val="DBEA56B6"/>
    <w:lvl w:ilvl="0" w:tplc="32FA1C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55432329"/>
    <w:multiLevelType w:val="hybridMultilevel"/>
    <w:tmpl w:val="28E8A54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9" w15:restartNumberingAfterBreak="0">
    <w:nsid w:val="557F41B9"/>
    <w:multiLevelType w:val="hybridMultilevel"/>
    <w:tmpl w:val="93989D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56EF5BED"/>
    <w:multiLevelType w:val="hybridMultilevel"/>
    <w:tmpl w:val="25EEA166"/>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A577382"/>
    <w:multiLevelType w:val="hybridMultilevel"/>
    <w:tmpl w:val="4400029E"/>
    <w:lvl w:ilvl="0" w:tplc="8A8A4ED4">
      <w:start w:val="1"/>
      <w:numFmt w:val="lowerLetter"/>
      <w:lvlText w:val="%1)"/>
      <w:lvlJc w:val="left"/>
      <w:pPr>
        <w:tabs>
          <w:tab w:val="num" w:pos="1080"/>
        </w:tabs>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5B8B3E3E"/>
    <w:multiLevelType w:val="hybridMultilevel"/>
    <w:tmpl w:val="141821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5C591E75"/>
    <w:multiLevelType w:val="hybridMultilevel"/>
    <w:tmpl w:val="656658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5C8A5BB3"/>
    <w:multiLevelType w:val="hybridMultilevel"/>
    <w:tmpl w:val="4114EB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65774ED5"/>
    <w:multiLevelType w:val="hybridMultilevel"/>
    <w:tmpl w:val="6C2EB2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67864434"/>
    <w:multiLevelType w:val="hybridMultilevel"/>
    <w:tmpl w:val="1C962926"/>
    <w:lvl w:ilvl="0" w:tplc="E7BA7BE6">
      <w:start w:val="1"/>
      <w:numFmt w:val="decimal"/>
      <w:lvlText w:val="%1."/>
      <w:lvlJc w:val="left"/>
      <w:pPr>
        <w:ind w:left="720" w:hanging="360"/>
      </w:pPr>
      <w:rPr>
        <w:rFonts w:ascii="Garamond" w:eastAsiaTheme="minorHAnsi" w:hAnsi="Garamond" w:cstheme="minorHAnsi"/>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79E6938"/>
    <w:multiLevelType w:val="hybridMultilevel"/>
    <w:tmpl w:val="7590B040"/>
    <w:lvl w:ilvl="0" w:tplc="8C62071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683B6C83"/>
    <w:multiLevelType w:val="hybridMultilevel"/>
    <w:tmpl w:val="29CE44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68D213E8"/>
    <w:multiLevelType w:val="hybridMultilevel"/>
    <w:tmpl w:val="D2860D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0" w15:restartNumberingAfterBreak="0">
    <w:nsid w:val="6DA17F82"/>
    <w:multiLevelType w:val="hybridMultilevel"/>
    <w:tmpl w:val="CD84D0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6F987C5E"/>
    <w:multiLevelType w:val="hybridMultilevel"/>
    <w:tmpl w:val="D04210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710A6E7F"/>
    <w:multiLevelType w:val="hybridMultilevel"/>
    <w:tmpl w:val="BF968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3" w15:restartNumberingAfterBreak="0">
    <w:nsid w:val="72E878CF"/>
    <w:multiLevelType w:val="hybridMultilevel"/>
    <w:tmpl w:val="9F480E90"/>
    <w:lvl w:ilvl="0" w:tplc="0410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33055D6"/>
    <w:multiLevelType w:val="hybridMultilevel"/>
    <w:tmpl w:val="8B4684A0"/>
    <w:lvl w:ilvl="0" w:tplc="0410000F">
      <w:start w:val="1"/>
      <w:numFmt w:val="decimal"/>
      <w:lvlText w:val="%1."/>
      <w:lvlJc w:val="left"/>
      <w:pPr>
        <w:ind w:left="1151" w:hanging="360"/>
      </w:pPr>
    </w:lvl>
    <w:lvl w:ilvl="1" w:tplc="04100003">
      <w:start w:val="1"/>
      <w:numFmt w:val="bullet"/>
      <w:lvlText w:val="o"/>
      <w:lvlJc w:val="left"/>
      <w:pPr>
        <w:ind w:left="1871" w:hanging="360"/>
      </w:pPr>
      <w:rPr>
        <w:rFonts w:ascii="Courier New" w:hAnsi="Courier New" w:cs="Courier New" w:hint="default"/>
      </w:rPr>
    </w:lvl>
    <w:lvl w:ilvl="2" w:tplc="04100005">
      <w:start w:val="1"/>
      <w:numFmt w:val="bullet"/>
      <w:lvlText w:val=""/>
      <w:lvlJc w:val="left"/>
      <w:pPr>
        <w:ind w:left="2591" w:hanging="360"/>
      </w:pPr>
      <w:rPr>
        <w:rFonts w:ascii="Wingdings" w:hAnsi="Wingdings" w:hint="default"/>
      </w:rPr>
    </w:lvl>
    <w:lvl w:ilvl="3" w:tplc="04100001">
      <w:start w:val="1"/>
      <w:numFmt w:val="bullet"/>
      <w:lvlText w:val=""/>
      <w:lvlJc w:val="left"/>
      <w:pPr>
        <w:ind w:left="3311" w:hanging="360"/>
      </w:pPr>
      <w:rPr>
        <w:rFonts w:ascii="Symbol" w:hAnsi="Symbol" w:hint="default"/>
      </w:rPr>
    </w:lvl>
    <w:lvl w:ilvl="4" w:tplc="04100003">
      <w:start w:val="1"/>
      <w:numFmt w:val="bullet"/>
      <w:lvlText w:val="o"/>
      <w:lvlJc w:val="left"/>
      <w:pPr>
        <w:ind w:left="4031" w:hanging="360"/>
      </w:pPr>
      <w:rPr>
        <w:rFonts w:ascii="Courier New" w:hAnsi="Courier New" w:cs="Courier New" w:hint="default"/>
      </w:rPr>
    </w:lvl>
    <w:lvl w:ilvl="5" w:tplc="04100005">
      <w:start w:val="1"/>
      <w:numFmt w:val="bullet"/>
      <w:lvlText w:val=""/>
      <w:lvlJc w:val="left"/>
      <w:pPr>
        <w:ind w:left="4751" w:hanging="360"/>
      </w:pPr>
      <w:rPr>
        <w:rFonts w:ascii="Wingdings" w:hAnsi="Wingdings" w:hint="default"/>
      </w:rPr>
    </w:lvl>
    <w:lvl w:ilvl="6" w:tplc="04100001">
      <w:start w:val="1"/>
      <w:numFmt w:val="bullet"/>
      <w:lvlText w:val=""/>
      <w:lvlJc w:val="left"/>
      <w:pPr>
        <w:ind w:left="5471" w:hanging="360"/>
      </w:pPr>
      <w:rPr>
        <w:rFonts w:ascii="Symbol" w:hAnsi="Symbol" w:hint="default"/>
      </w:rPr>
    </w:lvl>
    <w:lvl w:ilvl="7" w:tplc="04100003">
      <w:start w:val="1"/>
      <w:numFmt w:val="bullet"/>
      <w:lvlText w:val="o"/>
      <w:lvlJc w:val="left"/>
      <w:pPr>
        <w:ind w:left="6191" w:hanging="360"/>
      </w:pPr>
      <w:rPr>
        <w:rFonts w:ascii="Courier New" w:hAnsi="Courier New" w:cs="Courier New" w:hint="default"/>
      </w:rPr>
    </w:lvl>
    <w:lvl w:ilvl="8" w:tplc="04100005">
      <w:start w:val="1"/>
      <w:numFmt w:val="bullet"/>
      <w:lvlText w:val=""/>
      <w:lvlJc w:val="left"/>
      <w:pPr>
        <w:ind w:left="6911" w:hanging="360"/>
      </w:pPr>
      <w:rPr>
        <w:rFonts w:ascii="Wingdings" w:hAnsi="Wingdings" w:hint="default"/>
      </w:rPr>
    </w:lvl>
  </w:abstractNum>
  <w:abstractNum w:abstractNumId="85" w15:restartNumberingAfterBreak="0">
    <w:nsid w:val="744F5243"/>
    <w:multiLevelType w:val="hybridMultilevel"/>
    <w:tmpl w:val="8EBE77A4"/>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15:restartNumberingAfterBreak="0">
    <w:nsid w:val="746E6F8D"/>
    <w:multiLevelType w:val="hybridMultilevel"/>
    <w:tmpl w:val="7D8CD3F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7" w15:restartNumberingAfterBreak="0">
    <w:nsid w:val="787E5398"/>
    <w:multiLevelType w:val="hybridMultilevel"/>
    <w:tmpl w:val="56BA9B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8" w15:restartNumberingAfterBreak="0">
    <w:nsid w:val="79296529"/>
    <w:multiLevelType w:val="hybridMultilevel"/>
    <w:tmpl w:val="48EE489E"/>
    <w:lvl w:ilvl="0" w:tplc="04100017">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9" w15:restartNumberingAfterBreak="0">
    <w:nsid w:val="7DFB60E5"/>
    <w:multiLevelType w:val="hybridMultilevel"/>
    <w:tmpl w:val="9D78AF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7E5550B8"/>
    <w:multiLevelType w:val="hybridMultilevel"/>
    <w:tmpl w:val="0994B2E0"/>
    <w:lvl w:ilvl="0" w:tplc="04100017">
      <w:start w:val="1"/>
      <w:numFmt w:val="lowerLetter"/>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1480226644">
    <w:abstractNumId w:val="18"/>
  </w:num>
  <w:num w:numId="2" w16cid:durableId="1923487544">
    <w:abstractNumId w:val="17"/>
  </w:num>
  <w:num w:numId="3" w16cid:durableId="1656570124">
    <w:abstractNumId w:val="34"/>
  </w:num>
  <w:num w:numId="4" w16cid:durableId="154033974">
    <w:abstractNumId w:val="27"/>
  </w:num>
  <w:num w:numId="5" w16cid:durableId="564875236">
    <w:abstractNumId w:val="54"/>
  </w:num>
  <w:num w:numId="6" w16cid:durableId="1294362959">
    <w:abstractNumId w:val="77"/>
  </w:num>
  <w:num w:numId="7" w16cid:durableId="741492460">
    <w:abstractNumId w:val="55"/>
  </w:num>
  <w:num w:numId="8" w16cid:durableId="1439254117">
    <w:abstractNumId w:val="71"/>
  </w:num>
  <w:num w:numId="9" w16cid:durableId="1670986430">
    <w:abstractNumId w:val="83"/>
  </w:num>
  <w:num w:numId="10" w16cid:durableId="1008368138">
    <w:abstractNumId w:val="12"/>
  </w:num>
  <w:num w:numId="11" w16cid:durableId="1445690304">
    <w:abstractNumId w:val="90"/>
  </w:num>
  <w:num w:numId="12" w16cid:durableId="1216233937">
    <w:abstractNumId w:val="88"/>
  </w:num>
  <w:num w:numId="13" w16cid:durableId="754935462">
    <w:abstractNumId w:val="66"/>
  </w:num>
  <w:num w:numId="14" w16cid:durableId="429744160">
    <w:abstractNumId w:val="85"/>
  </w:num>
  <w:num w:numId="15" w16cid:durableId="605043173">
    <w:abstractNumId w:val="45"/>
  </w:num>
  <w:num w:numId="16" w16cid:durableId="330722066">
    <w:abstractNumId w:val="59"/>
  </w:num>
  <w:num w:numId="17" w16cid:durableId="59403534">
    <w:abstractNumId w:val="75"/>
  </w:num>
  <w:num w:numId="18" w16cid:durableId="1249390042">
    <w:abstractNumId w:val="4"/>
  </w:num>
  <w:num w:numId="19" w16cid:durableId="2142991542">
    <w:abstractNumId w:val="25"/>
  </w:num>
  <w:num w:numId="20" w16cid:durableId="1347557502">
    <w:abstractNumId w:val="51"/>
  </w:num>
  <w:num w:numId="21" w16cid:durableId="728528580">
    <w:abstractNumId w:val="3"/>
  </w:num>
  <w:num w:numId="22" w16cid:durableId="2033065370">
    <w:abstractNumId w:val="73"/>
  </w:num>
  <w:num w:numId="23" w16cid:durableId="102463489">
    <w:abstractNumId w:val="1"/>
  </w:num>
  <w:num w:numId="24" w16cid:durableId="818570936">
    <w:abstractNumId w:val="33"/>
  </w:num>
  <w:num w:numId="25" w16cid:durableId="2026907907">
    <w:abstractNumId w:val="64"/>
  </w:num>
  <w:num w:numId="26" w16cid:durableId="1258831029">
    <w:abstractNumId w:val="29"/>
  </w:num>
  <w:num w:numId="27" w16cid:durableId="1481266835">
    <w:abstractNumId w:val="70"/>
  </w:num>
  <w:num w:numId="28" w16cid:durableId="368844594">
    <w:abstractNumId w:val="53"/>
  </w:num>
  <w:num w:numId="29" w16cid:durableId="2122992241">
    <w:abstractNumId w:val="24"/>
  </w:num>
  <w:num w:numId="30" w16cid:durableId="1679847097">
    <w:abstractNumId w:val="15"/>
  </w:num>
  <w:num w:numId="31" w16cid:durableId="1140461070">
    <w:abstractNumId w:val="48"/>
  </w:num>
  <w:num w:numId="32" w16cid:durableId="970789767">
    <w:abstractNumId w:val="11"/>
  </w:num>
  <w:num w:numId="33" w16cid:durableId="378820361">
    <w:abstractNumId w:val="35"/>
  </w:num>
  <w:num w:numId="34" w16cid:durableId="1008172125">
    <w:abstractNumId w:val="43"/>
  </w:num>
  <w:num w:numId="35" w16cid:durableId="1363482110">
    <w:abstractNumId w:val="47"/>
  </w:num>
  <w:num w:numId="36" w16cid:durableId="1279334020">
    <w:abstractNumId w:val="30"/>
  </w:num>
  <w:num w:numId="37" w16cid:durableId="1077900553">
    <w:abstractNumId w:val="36"/>
  </w:num>
  <w:num w:numId="38" w16cid:durableId="678822484">
    <w:abstractNumId w:val="20"/>
  </w:num>
  <w:num w:numId="39" w16cid:durableId="1782728073">
    <w:abstractNumId w:val="21"/>
  </w:num>
  <w:num w:numId="40" w16cid:durableId="1052078924">
    <w:abstractNumId w:val="76"/>
  </w:num>
  <w:num w:numId="41" w16cid:durableId="1463380776">
    <w:abstractNumId w:val="28"/>
  </w:num>
  <w:num w:numId="42" w16cid:durableId="11684542">
    <w:abstractNumId w:val="38"/>
  </w:num>
  <w:num w:numId="43" w16cid:durableId="1937518728">
    <w:abstractNumId w:val="67"/>
  </w:num>
  <w:num w:numId="44" w16cid:durableId="486213266">
    <w:abstractNumId w:val="23"/>
  </w:num>
  <w:num w:numId="45" w16cid:durableId="911044402">
    <w:abstractNumId w:val="78"/>
  </w:num>
  <w:num w:numId="46" w16cid:durableId="1231574877">
    <w:abstractNumId w:val="62"/>
  </w:num>
  <w:num w:numId="47" w16cid:durableId="844901286">
    <w:abstractNumId w:val="63"/>
  </w:num>
  <w:num w:numId="48" w16cid:durableId="171726391">
    <w:abstractNumId w:val="69"/>
  </w:num>
  <w:num w:numId="49" w16cid:durableId="941492327">
    <w:abstractNumId w:val="5"/>
  </w:num>
  <w:num w:numId="50" w16cid:durableId="4322901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33884152">
    <w:abstractNumId w:val="39"/>
  </w:num>
  <w:num w:numId="52" w16cid:durableId="285737141">
    <w:abstractNumId w:val="52"/>
  </w:num>
  <w:num w:numId="53" w16cid:durableId="39020306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79638415">
    <w:abstractNumId w:val="26"/>
    <w:lvlOverride w:ilvl="0">
      <w:startOverride w:val="1"/>
    </w:lvlOverride>
    <w:lvlOverride w:ilvl="1"/>
    <w:lvlOverride w:ilvl="2"/>
    <w:lvlOverride w:ilvl="3"/>
    <w:lvlOverride w:ilvl="4"/>
    <w:lvlOverride w:ilvl="5"/>
    <w:lvlOverride w:ilvl="6"/>
    <w:lvlOverride w:ilvl="7"/>
    <w:lvlOverride w:ilvl="8"/>
  </w:num>
  <w:num w:numId="55" w16cid:durableId="1592274803">
    <w:abstractNumId w:val="84"/>
    <w:lvlOverride w:ilvl="0">
      <w:startOverride w:val="1"/>
    </w:lvlOverride>
    <w:lvlOverride w:ilvl="1"/>
    <w:lvlOverride w:ilvl="2"/>
    <w:lvlOverride w:ilvl="3"/>
    <w:lvlOverride w:ilvl="4"/>
    <w:lvlOverride w:ilvl="5"/>
    <w:lvlOverride w:ilvl="6"/>
    <w:lvlOverride w:ilvl="7"/>
    <w:lvlOverride w:ilvl="8"/>
  </w:num>
  <w:num w:numId="56" w16cid:durableId="54737639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33217785">
    <w:abstractNumId w:val="50"/>
    <w:lvlOverride w:ilvl="0">
      <w:startOverride w:val="1"/>
    </w:lvlOverride>
    <w:lvlOverride w:ilvl="1"/>
    <w:lvlOverride w:ilvl="2"/>
    <w:lvlOverride w:ilvl="3"/>
    <w:lvlOverride w:ilvl="4"/>
    <w:lvlOverride w:ilvl="5"/>
    <w:lvlOverride w:ilvl="6"/>
    <w:lvlOverride w:ilvl="7"/>
    <w:lvlOverride w:ilvl="8"/>
  </w:num>
  <w:num w:numId="58" w16cid:durableId="687803177">
    <w:abstractNumId w:val="31"/>
  </w:num>
  <w:num w:numId="59" w16cid:durableId="1365906865">
    <w:abstractNumId w:val="58"/>
  </w:num>
  <w:num w:numId="60" w16cid:durableId="497380458">
    <w:abstractNumId w:val="89"/>
  </w:num>
  <w:num w:numId="61" w16cid:durableId="1540432980">
    <w:abstractNumId w:val="68"/>
  </w:num>
  <w:num w:numId="62" w16cid:durableId="1996839603">
    <w:abstractNumId w:val="74"/>
  </w:num>
  <w:num w:numId="63" w16cid:durableId="905069245">
    <w:abstractNumId w:val="14"/>
  </w:num>
  <w:num w:numId="64" w16cid:durableId="751781595">
    <w:abstractNumId w:val="60"/>
  </w:num>
  <w:num w:numId="65" w16cid:durableId="1344014373">
    <w:abstractNumId w:val="41"/>
  </w:num>
  <w:num w:numId="66" w16cid:durableId="1763530840">
    <w:abstractNumId w:val="87"/>
  </w:num>
  <w:num w:numId="67" w16cid:durableId="903835853">
    <w:abstractNumId w:val="42"/>
  </w:num>
  <w:num w:numId="68" w16cid:durableId="1927882096">
    <w:abstractNumId w:val="82"/>
  </w:num>
  <w:num w:numId="69" w16cid:durableId="2142532393">
    <w:abstractNumId w:val="0"/>
  </w:num>
  <w:num w:numId="70" w16cid:durableId="1600791364">
    <w:abstractNumId w:val="65"/>
  </w:num>
  <w:num w:numId="71" w16cid:durableId="1720011094">
    <w:abstractNumId w:val="9"/>
  </w:num>
  <w:num w:numId="72" w16cid:durableId="161743247">
    <w:abstractNumId w:val="80"/>
  </w:num>
  <w:num w:numId="73" w16cid:durableId="1614248631">
    <w:abstractNumId w:val="72"/>
  </w:num>
  <w:num w:numId="74" w16cid:durableId="1821530900">
    <w:abstractNumId w:val="61"/>
  </w:num>
  <w:num w:numId="75" w16cid:durableId="903683298">
    <w:abstractNumId w:val="2"/>
  </w:num>
  <w:num w:numId="76" w16cid:durableId="1407074701">
    <w:abstractNumId w:val="16"/>
  </w:num>
  <w:num w:numId="77" w16cid:durableId="1389954692">
    <w:abstractNumId w:val="57"/>
  </w:num>
  <w:num w:numId="78" w16cid:durableId="466823588">
    <w:abstractNumId w:val="56"/>
    <w:lvlOverride w:ilvl="0">
      <w:startOverride w:val="1"/>
    </w:lvlOverride>
    <w:lvlOverride w:ilvl="1"/>
    <w:lvlOverride w:ilvl="2"/>
    <w:lvlOverride w:ilvl="3"/>
    <w:lvlOverride w:ilvl="4"/>
    <w:lvlOverride w:ilvl="5"/>
    <w:lvlOverride w:ilvl="6"/>
    <w:lvlOverride w:ilvl="7"/>
    <w:lvlOverride w:ilvl="8"/>
  </w:num>
  <w:num w:numId="79" w16cid:durableId="1678460594">
    <w:abstractNumId w:val="79"/>
  </w:num>
  <w:num w:numId="80" w16cid:durableId="1448503622">
    <w:abstractNumId w:val="8"/>
  </w:num>
  <w:num w:numId="81" w16cid:durableId="1457872046">
    <w:abstractNumId w:val="13"/>
    <w:lvlOverride w:ilvl="0">
      <w:startOverride w:val="1"/>
    </w:lvlOverride>
    <w:lvlOverride w:ilvl="1"/>
    <w:lvlOverride w:ilvl="2"/>
    <w:lvlOverride w:ilvl="3"/>
    <w:lvlOverride w:ilvl="4"/>
    <w:lvlOverride w:ilvl="5"/>
    <w:lvlOverride w:ilvl="6"/>
    <w:lvlOverride w:ilvl="7"/>
    <w:lvlOverride w:ilvl="8"/>
  </w:num>
  <w:num w:numId="82" w16cid:durableId="615716238">
    <w:abstractNumId w:val="37"/>
  </w:num>
  <w:num w:numId="83" w16cid:durableId="74279769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97489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7740540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8695646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80796014">
    <w:abstractNumId w:val="7"/>
  </w:num>
  <w:num w:numId="88" w16cid:durableId="1469082259">
    <w:abstractNumId w:val="19"/>
  </w:num>
  <w:num w:numId="89" w16cid:durableId="927345742">
    <w:abstractNumId w:val="81"/>
  </w:num>
  <w:num w:numId="90" w16cid:durableId="229271365">
    <w:abstractNumId w:val="44"/>
  </w:num>
  <w:num w:numId="91" w16cid:durableId="2105760630">
    <w:abstractNumId w:val="22"/>
  </w:num>
  <w:num w:numId="92" w16cid:durableId="939854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2D7"/>
    <w:rsid w:val="00000179"/>
    <w:rsid w:val="00005F0F"/>
    <w:rsid w:val="00023BE1"/>
    <w:rsid w:val="00031858"/>
    <w:rsid w:val="000320B2"/>
    <w:rsid w:val="00033C03"/>
    <w:rsid w:val="0004766B"/>
    <w:rsid w:val="00067736"/>
    <w:rsid w:val="000746D2"/>
    <w:rsid w:val="00086BBF"/>
    <w:rsid w:val="00097838"/>
    <w:rsid w:val="000A6307"/>
    <w:rsid w:val="000C1F91"/>
    <w:rsid w:val="000C4BFA"/>
    <w:rsid w:val="000E7B5B"/>
    <w:rsid w:val="000F6876"/>
    <w:rsid w:val="001213EC"/>
    <w:rsid w:val="001247C5"/>
    <w:rsid w:val="001350BB"/>
    <w:rsid w:val="001470B2"/>
    <w:rsid w:val="0015685A"/>
    <w:rsid w:val="00157950"/>
    <w:rsid w:val="0018734A"/>
    <w:rsid w:val="001932DF"/>
    <w:rsid w:val="001B18AE"/>
    <w:rsid w:val="001C18C8"/>
    <w:rsid w:val="001E6BA5"/>
    <w:rsid w:val="001F1064"/>
    <w:rsid w:val="001F71DD"/>
    <w:rsid w:val="00204470"/>
    <w:rsid w:val="00214B27"/>
    <w:rsid w:val="00217396"/>
    <w:rsid w:val="00224E32"/>
    <w:rsid w:val="002261C9"/>
    <w:rsid w:val="00233C7D"/>
    <w:rsid w:val="002340D5"/>
    <w:rsid w:val="00237AB3"/>
    <w:rsid w:val="002507B0"/>
    <w:rsid w:val="00265A6A"/>
    <w:rsid w:val="00266B52"/>
    <w:rsid w:val="0029562F"/>
    <w:rsid w:val="002A360B"/>
    <w:rsid w:val="002A5CF1"/>
    <w:rsid w:val="002D2D83"/>
    <w:rsid w:val="002E02D7"/>
    <w:rsid w:val="002E1941"/>
    <w:rsid w:val="00302A9B"/>
    <w:rsid w:val="003042B8"/>
    <w:rsid w:val="00330E78"/>
    <w:rsid w:val="00344F3A"/>
    <w:rsid w:val="00346ACB"/>
    <w:rsid w:val="00347798"/>
    <w:rsid w:val="00353195"/>
    <w:rsid w:val="00361EF0"/>
    <w:rsid w:val="00362450"/>
    <w:rsid w:val="0037641F"/>
    <w:rsid w:val="0038120B"/>
    <w:rsid w:val="00382EFD"/>
    <w:rsid w:val="003918F4"/>
    <w:rsid w:val="00395693"/>
    <w:rsid w:val="003C2983"/>
    <w:rsid w:val="003D1F3A"/>
    <w:rsid w:val="003D52D5"/>
    <w:rsid w:val="003E2220"/>
    <w:rsid w:val="003E26F5"/>
    <w:rsid w:val="003E40D9"/>
    <w:rsid w:val="003F6D74"/>
    <w:rsid w:val="0042517A"/>
    <w:rsid w:val="00435CD0"/>
    <w:rsid w:val="00440731"/>
    <w:rsid w:val="004456BA"/>
    <w:rsid w:val="00454917"/>
    <w:rsid w:val="004551E8"/>
    <w:rsid w:val="004738E4"/>
    <w:rsid w:val="00476A87"/>
    <w:rsid w:val="00494663"/>
    <w:rsid w:val="004A0A96"/>
    <w:rsid w:val="004B18C5"/>
    <w:rsid w:val="004B5510"/>
    <w:rsid w:val="004B589D"/>
    <w:rsid w:val="005017DA"/>
    <w:rsid w:val="00511177"/>
    <w:rsid w:val="0052597F"/>
    <w:rsid w:val="00531668"/>
    <w:rsid w:val="0053663E"/>
    <w:rsid w:val="00542833"/>
    <w:rsid w:val="00551007"/>
    <w:rsid w:val="00553B0F"/>
    <w:rsid w:val="005604C1"/>
    <w:rsid w:val="00594981"/>
    <w:rsid w:val="005A09BD"/>
    <w:rsid w:val="005A6199"/>
    <w:rsid w:val="005B70DA"/>
    <w:rsid w:val="005B7842"/>
    <w:rsid w:val="005B79F3"/>
    <w:rsid w:val="005C10BB"/>
    <w:rsid w:val="005C27A1"/>
    <w:rsid w:val="005E1891"/>
    <w:rsid w:val="005F1136"/>
    <w:rsid w:val="00605F35"/>
    <w:rsid w:val="00613CEF"/>
    <w:rsid w:val="00616223"/>
    <w:rsid w:val="00627436"/>
    <w:rsid w:val="006274BE"/>
    <w:rsid w:val="00645883"/>
    <w:rsid w:val="00646E0C"/>
    <w:rsid w:val="006520AA"/>
    <w:rsid w:val="00654302"/>
    <w:rsid w:val="006647F7"/>
    <w:rsid w:val="006718BC"/>
    <w:rsid w:val="00681110"/>
    <w:rsid w:val="00686FA3"/>
    <w:rsid w:val="0069665A"/>
    <w:rsid w:val="0069797D"/>
    <w:rsid w:val="006A1E52"/>
    <w:rsid w:val="006D55DC"/>
    <w:rsid w:val="006F250C"/>
    <w:rsid w:val="006F54E0"/>
    <w:rsid w:val="006F7C5B"/>
    <w:rsid w:val="0074071E"/>
    <w:rsid w:val="00741C20"/>
    <w:rsid w:val="00767CAC"/>
    <w:rsid w:val="00771771"/>
    <w:rsid w:val="00772E53"/>
    <w:rsid w:val="00777E65"/>
    <w:rsid w:val="0078751F"/>
    <w:rsid w:val="00787D10"/>
    <w:rsid w:val="007A2F80"/>
    <w:rsid w:val="007C0CD4"/>
    <w:rsid w:val="007E500D"/>
    <w:rsid w:val="007E72B6"/>
    <w:rsid w:val="007F20F4"/>
    <w:rsid w:val="0082225C"/>
    <w:rsid w:val="00823EAC"/>
    <w:rsid w:val="00832B81"/>
    <w:rsid w:val="0085644A"/>
    <w:rsid w:val="00872D41"/>
    <w:rsid w:val="008758CF"/>
    <w:rsid w:val="00877E8C"/>
    <w:rsid w:val="00884164"/>
    <w:rsid w:val="00884916"/>
    <w:rsid w:val="00896FF3"/>
    <w:rsid w:val="008C16EC"/>
    <w:rsid w:val="008C5228"/>
    <w:rsid w:val="008C6736"/>
    <w:rsid w:val="008D33CD"/>
    <w:rsid w:val="008F35C7"/>
    <w:rsid w:val="008F3810"/>
    <w:rsid w:val="0090751E"/>
    <w:rsid w:val="00911EDF"/>
    <w:rsid w:val="00924C1C"/>
    <w:rsid w:val="00926458"/>
    <w:rsid w:val="00936A9D"/>
    <w:rsid w:val="00946F03"/>
    <w:rsid w:val="00965F6E"/>
    <w:rsid w:val="00967B21"/>
    <w:rsid w:val="009837A9"/>
    <w:rsid w:val="009928ED"/>
    <w:rsid w:val="009A2399"/>
    <w:rsid w:val="009A6000"/>
    <w:rsid w:val="009B0B9C"/>
    <w:rsid w:val="009B1497"/>
    <w:rsid w:val="009B3C4A"/>
    <w:rsid w:val="009B70CA"/>
    <w:rsid w:val="009C43D1"/>
    <w:rsid w:val="009E78EB"/>
    <w:rsid w:val="009F1338"/>
    <w:rsid w:val="009F6F74"/>
    <w:rsid w:val="009F7B88"/>
    <w:rsid w:val="00A01BFA"/>
    <w:rsid w:val="00A04AF7"/>
    <w:rsid w:val="00A176A5"/>
    <w:rsid w:val="00A25702"/>
    <w:rsid w:val="00A27B95"/>
    <w:rsid w:val="00A36838"/>
    <w:rsid w:val="00A546FA"/>
    <w:rsid w:val="00A56228"/>
    <w:rsid w:val="00A57635"/>
    <w:rsid w:val="00A600E9"/>
    <w:rsid w:val="00A61D52"/>
    <w:rsid w:val="00A66083"/>
    <w:rsid w:val="00A77178"/>
    <w:rsid w:val="00A848B8"/>
    <w:rsid w:val="00A955B4"/>
    <w:rsid w:val="00A96E15"/>
    <w:rsid w:val="00AA033F"/>
    <w:rsid w:val="00AD058A"/>
    <w:rsid w:val="00AD1697"/>
    <w:rsid w:val="00AD496B"/>
    <w:rsid w:val="00B02B5D"/>
    <w:rsid w:val="00B13E36"/>
    <w:rsid w:val="00B14E88"/>
    <w:rsid w:val="00B23D53"/>
    <w:rsid w:val="00B24B60"/>
    <w:rsid w:val="00B33A70"/>
    <w:rsid w:val="00B433C6"/>
    <w:rsid w:val="00B45864"/>
    <w:rsid w:val="00B501B4"/>
    <w:rsid w:val="00B535A4"/>
    <w:rsid w:val="00B54182"/>
    <w:rsid w:val="00B6292C"/>
    <w:rsid w:val="00B81CBA"/>
    <w:rsid w:val="00B83EA4"/>
    <w:rsid w:val="00BA64F3"/>
    <w:rsid w:val="00BB35C1"/>
    <w:rsid w:val="00BB6E1D"/>
    <w:rsid w:val="00BD3D9C"/>
    <w:rsid w:val="00BE2131"/>
    <w:rsid w:val="00BE6436"/>
    <w:rsid w:val="00BF4655"/>
    <w:rsid w:val="00BF6B81"/>
    <w:rsid w:val="00C03ED5"/>
    <w:rsid w:val="00C17DE6"/>
    <w:rsid w:val="00C33103"/>
    <w:rsid w:val="00C44A6F"/>
    <w:rsid w:val="00C514C8"/>
    <w:rsid w:val="00C5202B"/>
    <w:rsid w:val="00C62A9F"/>
    <w:rsid w:val="00C73776"/>
    <w:rsid w:val="00C73EC0"/>
    <w:rsid w:val="00C902EF"/>
    <w:rsid w:val="00CA405D"/>
    <w:rsid w:val="00CA63E6"/>
    <w:rsid w:val="00CB7F0D"/>
    <w:rsid w:val="00CC521F"/>
    <w:rsid w:val="00CC53A5"/>
    <w:rsid w:val="00CC5D00"/>
    <w:rsid w:val="00CC78D8"/>
    <w:rsid w:val="00CE05DA"/>
    <w:rsid w:val="00CE07C2"/>
    <w:rsid w:val="00CF14C5"/>
    <w:rsid w:val="00CF21C5"/>
    <w:rsid w:val="00CF26B8"/>
    <w:rsid w:val="00CF76DC"/>
    <w:rsid w:val="00CF7DA7"/>
    <w:rsid w:val="00D36F44"/>
    <w:rsid w:val="00D37A2E"/>
    <w:rsid w:val="00D53050"/>
    <w:rsid w:val="00D67EAF"/>
    <w:rsid w:val="00D7533B"/>
    <w:rsid w:val="00D944C2"/>
    <w:rsid w:val="00D9596D"/>
    <w:rsid w:val="00DC1849"/>
    <w:rsid w:val="00DC2366"/>
    <w:rsid w:val="00DE14D7"/>
    <w:rsid w:val="00DE5AE1"/>
    <w:rsid w:val="00DF6EF1"/>
    <w:rsid w:val="00E06221"/>
    <w:rsid w:val="00E139AF"/>
    <w:rsid w:val="00E31375"/>
    <w:rsid w:val="00E314FC"/>
    <w:rsid w:val="00E32952"/>
    <w:rsid w:val="00E370A2"/>
    <w:rsid w:val="00E37EE0"/>
    <w:rsid w:val="00E43FA1"/>
    <w:rsid w:val="00E44503"/>
    <w:rsid w:val="00E50366"/>
    <w:rsid w:val="00E61F93"/>
    <w:rsid w:val="00E70C48"/>
    <w:rsid w:val="00E71A2F"/>
    <w:rsid w:val="00E72C80"/>
    <w:rsid w:val="00E7534F"/>
    <w:rsid w:val="00E81257"/>
    <w:rsid w:val="00EB2A7A"/>
    <w:rsid w:val="00EC4445"/>
    <w:rsid w:val="00ED4658"/>
    <w:rsid w:val="00EE661B"/>
    <w:rsid w:val="00F03A79"/>
    <w:rsid w:val="00F1693F"/>
    <w:rsid w:val="00F36318"/>
    <w:rsid w:val="00F375FE"/>
    <w:rsid w:val="00F5178F"/>
    <w:rsid w:val="00F54681"/>
    <w:rsid w:val="00F5476C"/>
    <w:rsid w:val="00F643CE"/>
    <w:rsid w:val="00F666E0"/>
    <w:rsid w:val="00F808D5"/>
    <w:rsid w:val="00F824D1"/>
    <w:rsid w:val="00FB2472"/>
    <w:rsid w:val="00FC18A9"/>
    <w:rsid w:val="00FC5A0B"/>
    <w:rsid w:val="00FD2620"/>
    <w:rsid w:val="00FD794A"/>
    <w:rsid w:val="00FD7AAD"/>
    <w:rsid w:val="00FE6414"/>
    <w:rsid w:val="11B58D0D"/>
    <w:rsid w:val="285737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80C1A"/>
  <w15:docId w15:val="{55F52679-6138-4DBE-980D-AD64D2C9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E02D7"/>
    <w:rPr>
      <w:color w:val="0000FF" w:themeColor="hyperlink"/>
      <w:u w:val="single"/>
    </w:rPr>
  </w:style>
  <w:style w:type="paragraph" w:styleId="Testofumetto">
    <w:name w:val="Balloon Text"/>
    <w:basedOn w:val="Normale"/>
    <w:link w:val="TestofumettoCarattere"/>
    <w:uiPriority w:val="99"/>
    <w:semiHidden/>
    <w:unhideWhenUsed/>
    <w:rsid w:val="00BD3D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3D9C"/>
    <w:rPr>
      <w:rFonts w:ascii="Tahoma" w:hAnsi="Tahoma" w:cs="Tahoma"/>
      <w:sz w:val="16"/>
      <w:szCs w:val="16"/>
    </w:rPr>
  </w:style>
  <w:style w:type="paragraph" w:styleId="Paragrafoelenco">
    <w:name w:val="List Paragraph"/>
    <w:basedOn w:val="Normale"/>
    <w:uiPriority w:val="1"/>
    <w:qFormat/>
    <w:rsid w:val="00911EDF"/>
    <w:pPr>
      <w:ind w:left="720"/>
      <w:contextualSpacing/>
    </w:pPr>
  </w:style>
  <w:style w:type="paragraph" w:styleId="Intestazione">
    <w:name w:val="header"/>
    <w:basedOn w:val="Normale"/>
    <w:link w:val="IntestazioneCarattere"/>
    <w:uiPriority w:val="99"/>
    <w:unhideWhenUsed/>
    <w:rsid w:val="00B13E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3E36"/>
  </w:style>
  <w:style w:type="paragraph" w:styleId="Pidipagina">
    <w:name w:val="footer"/>
    <w:basedOn w:val="Normale"/>
    <w:link w:val="PidipaginaCarattere"/>
    <w:uiPriority w:val="99"/>
    <w:unhideWhenUsed/>
    <w:rsid w:val="00B13E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3E36"/>
  </w:style>
  <w:style w:type="character" w:styleId="Menzionenonrisolta">
    <w:name w:val="Unresolved Mention"/>
    <w:basedOn w:val="Carpredefinitoparagrafo"/>
    <w:uiPriority w:val="99"/>
    <w:semiHidden/>
    <w:unhideWhenUsed/>
    <w:rsid w:val="001E6BA5"/>
    <w:rPr>
      <w:color w:val="605E5C"/>
      <w:shd w:val="clear" w:color="auto" w:fill="E1DFDD"/>
    </w:rPr>
  </w:style>
  <w:style w:type="character" w:styleId="Collegamentovisitato">
    <w:name w:val="FollowedHyperlink"/>
    <w:basedOn w:val="Carpredefinitoparagrafo"/>
    <w:uiPriority w:val="99"/>
    <w:semiHidden/>
    <w:unhideWhenUsed/>
    <w:rsid w:val="003D52D5"/>
    <w:rPr>
      <w:color w:val="800080" w:themeColor="followedHyperlink"/>
      <w:u w:val="single"/>
    </w:rPr>
  </w:style>
  <w:style w:type="character" w:styleId="Rimandocommento">
    <w:name w:val="annotation reference"/>
    <w:basedOn w:val="Carpredefinitoparagrafo"/>
    <w:uiPriority w:val="99"/>
    <w:semiHidden/>
    <w:unhideWhenUsed/>
    <w:rsid w:val="00F808D5"/>
    <w:rPr>
      <w:sz w:val="16"/>
      <w:szCs w:val="16"/>
    </w:rPr>
  </w:style>
  <w:style w:type="paragraph" w:styleId="Testocommento">
    <w:name w:val="annotation text"/>
    <w:basedOn w:val="Normale"/>
    <w:link w:val="TestocommentoCarattere"/>
    <w:uiPriority w:val="99"/>
    <w:unhideWhenUsed/>
    <w:rsid w:val="00F808D5"/>
    <w:pPr>
      <w:spacing w:line="240" w:lineRule="auto"/>
    </w:pPr>
    <w:rPr>
      <w:sz w:val="20"/>
      <w:szCs w:val="20"/>
    </w:rPr>
  </w:style>
  <w:style w:type="character" w:customStyle="1" w:styleId="TestocommentoCarattere">
    <w:name w:val="Testo commento Carattere"/>
    <w:basedOn w:val="Carpredefinitoparagrafo"/>
    <w:link w:val="Testocommento"/>
    <w:uiPriority w:val="99"/>
    <w:rsid w:val="00F808D5"/>
    <w:rPr>
      <w:sz w:val="20"/>
      <w:szCs w:val="20"/>
    </w:rPr>
  </w:style>
  <w:style w:type="paragraph" w:styleId="Soggettocommento">
    <w:name w:val="annotation subject"/>
    <w:basedOn w:val="Testocommento"/>
    <w:next w:val="Testocommento"/>
    <w:link w:val="SoggettocommentoCarattere"/>
    <w:uiPriority w:val="99"/>
    <w:semiHidden/>
    <w:unhideWhenUsed/>
    <w:rsid w:val="00F808D5"/>
    <w:rPr>
      <w:b/>
      <w:bCs/>
    </w:rPr>
  </w:style>
  <w:style w:type="character" w:customStyle="1" w:styleId="SoggettocommentoCarattere">
    <w:name w:val="Soggetto commento Carattere"/>
    <w:basedOn w:val="TestocommentoCarattere"/>
    <w:link w:val="Soggettocommento"/>
    <w:uiPriority w:val="99"/>
    <w:semiHidden/>
    <w:rsid w:val="00F808D5"/>
    <w:rPr>
      <w:b/>
      <w:bCs/>
      <w:sz w:val="20"/>
      <w:szCs w:val="20"/>
    </w:rPr>
  </w:style>
  <w:style w:type="table" w:styleId="Grigliatabella">
    <w:name w:val="Table Grid"/>
    <w:basedOn w:val="Tabellanormale"/>
    <w:uiPriority w:val="59"/>
    <w:rsid w:val="00DC1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toelenco">
    <w:name w:val="List Bullet"/>
    <w:basedOn w:val="Normale"/>
    <w:uiPriority w:val="99"/>
    <w:unhideWhenUsed/>
    <w:rsid w:val="00D7533B"/>
    <w:pPr>
      <w:numPr>
        <w:numId w:val="69"/>
      </w:numPr>
      <w:spacing w:after="0" w:line="240" w:lineRule="auto"/>
      <w:contextualSpacing/>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0665">
      <w:bodyDiv w:val="1"/>
      <w:marLeft w:val="0"/>
      <w:marRight w:val="0"/>
      <w:marTop w:val="0"/>
      <w:marBottom w:val="0"/>
      <w:divBdr>
        <w:top w:val="none" w:sz="0" w:space="0" w:color="auto"/>
        <w:left w:val="none" w:sz="0" w:space="0" w:color="auto"/>
        <w:bottom w:val="none" w:sz="0" w:space="0" w:color="auto"/>
        <w:right w:val="none" w:sz="0" w:space="0" w:color="auto"/>
      </w:divBdr>
    </w:div>
    <w:div w:id="446050820">
      <w:bodyDiv w:val="1"/>
      <w:marLeft w:val="0"/>
      <w:marRight w:val="0"/>
      <w:marTop w:val="0"/>
      <w:marBottom w:val="0"/>
      <w:divBdr>
        <w:top w:val="none" w:sz="0" w:space="0" w:color="auto"/>
        <w:left w:val="none" w:sz="0" w:space="0" w:color="auto"/>
        <w:bottom w:val="none" w:sz="0" w:space="0" w:color="auto"/>
        <w:right w:val="none" w:sz="0" w:space="0" w:color="auto"/>
      </w:divBdr>
    </w:div>
    <w:div w:id="464007718">
      <w:bodyDiv w:val="1"/>
      <w:marLeft w:val="0"/>
      <w:marRight w:val="0"/>
      <w:marTop w:val="0"/>
      <w:marBottom w:val="0"/>
      <w:divBdr>
        <w:top w:val="none" w:sz="0" w:space="0" w:color="auto"/>
        <w:left w:val="none" w:sz="0" w:space="0" w:color="auto"/>
        <w:bottom w:val="none" w:sz="0" w:space="0" w:color="auto"/>
        <w:right w:val="none" w:sz="0" w:space="0" w:color="auto"/>
      </w:divBdr>
    </w:div>
    <w:div w:id="483544582">
      <w:bodyDiv w:val="1"/>
      <w:marLeft w:val="0"/>
      <w:marRight w:val="0"/>
      <w:marTop w:val="0"/>
      <w:marBottom w:val="0"/>
      <w:divBdr>
        <w:top w:val="none" w:sz="0" w:space="0" w:color="auto"/>
        <w:left w:val="none" w:sz="0" w:space="0" w:color="auto"/>
        <w:bottom w:val="none" w:sz="0" w:space="0" w:color="auto"/>
        <w:right w:val="none" w:sz="0" w:space="0" w:color="auto"/>
      </w:divBdr>
    </w:div>
    <w:div w:id="530456554">
      <w:bodyDiv w:val="1"/>
      <w:marLeft w:val="0"/>
      <w:marRight w:val="0"/>
      <w:marTop w:val="0"/>
      <w:marBottom w:val="0"/>
      <w:divBdr>
        <w:top w:val="none" w:sz="0" w:space="0" w:color="auto"/>
        <w:left w:val="none" w:sz="0" w:space="0" w:color="auto"/>
        <w:bottom w:val="none" w:sz="0" w:space="0" w:color="auto"/>
        <w:right w:val="none" w:sz="0" w:space="0" w:color="auto"/>
      </w:divBdr>
    </w:div>
    <w:div w:id="939068218">
      <w:bodyDiv w:val="1"/>
      <w:marLeft w:val="0"/>
      <w:marRight w:val="0"/>
      <w:marTop w:val="0"/>
      <w:marBottom w:val="0"/>
      <w:divBdr>
        <w:top w:val="none" w:sz="0" w:space="0" w:color="auto"/>
        <w:left w:val="none" w:sz="0" w:space="0" w:color="auto"/>
        <w:bottom w:val="none" w:sz="0" w:space="0" w:color="auto"/>
        <w:right w:val="none" w:sz="0" w:space="0" w:color="auto"/>
      </w:divBdr>
    </w:div>
    <w:div w:id="1187911890">
      <w:bodyDiv w:val="1"/>
      <w:marLeft w:val="0"/>
      <w:marRight w:val="0"/>
      <w:marTop w:val="0"/>
      <w:marBottom w:val="0"/>
      <w:divBdr>
        <w:top w:val="none" w:sz="0" w:space="0" w:color="auto"/>
        <w:left w:val="none" w:sz="0" w:space="0" w:color="auto"/>
        <w:bottom w:val="none" w:sz="0" w:space="0" w:color="auto"/>
        <w:right w:val="none" w:sz="0" w:space="0" w:color="auto"/>
      </w:divBdr>
    </w:div>
    <w:div w:id="1501432737">
      <w:bodyDiv w:val="1"/>
      <w:marLeft w:val="0"/>
      <w:marRight w:val="0"/>
      <w:marTop w:val="0"/>
      <w:marBottom w:val="0"/>
      <w:divBdr>
        <w:top w:val="none" w:sz="0" w:space="0" w:color="auto"/>
        <w:left w:val="none" w:sz="0" w:space="0" w:color="auto"/>
        <w:bottom w:val="none" w:sz="0" w:space="0" w:color="auto"/>
        <w:right w:val="none" w:sz="0" w:space="0" w:color="auto"/>
      </w:divBdr>
    </w:div>
    <w:div w:id="1575966355">
      <w:bodyDiv w:val="1"/>
      <w:marLeft w:val="0"/>
      <w:marRight w:val="0"/>
      <w:marTop w:val="0"/>
      <w:marBottom w:val="0"/>
      <w:divBdr>
        <w:top w:val="none" w:sz="0" w:space="0" w:color="auto"/>
        <w:left w:val="none" w:sz="0" w:space="0" w:color="auto"/>
        <w:bottom w:val="none" w:sz="0" w:space="0" w:color="auto"/>
        <w:right w:val="none" w:sz="0" w:space="0" w:color="auto"/>
      </w:divBdr>
    </w:div>
    <w:div w:id="166154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cp@pec.mit.gov.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6F5DB-139E-4669-B129-4B3A5A201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4674</Words>
  <Characters>26645</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
    </vt:vector>
  </TitlesOfParts>
  <Company>MIT</Company>
  <LinksUpToDate>false</LinksUpToDate>
  <CharactersWithSpaces>31257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segrpers</dc:creator>
  <cp:lastModifiedBy>Bianucci Maurizio</cp:lastModifiedBy>
  <cp:revision>2</cp:revision>
  <cp:lastPrinted>2024-11-07T11:20:00Z</cp:lastPrinted>
  <dcterms:created xsi:type="dcterms:W3CDTF">2025-03-04T08:21:00Z</dcterms:created>
  <dcterms:modified xsi:type="dcterms:W3CDTF">2025-03-04T08:21:00Z</dcterms:modified>
</cp:coreProperties>
</file>